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0881B" w14:textId="430E7A18" w:rsidR="00FE0D33" w:rsidRDefault="002D6265" w:rsidP="002D6265">
      <w:pPr>
        <w:spacing w:after="0"/>
        <w:rPr>
          <w:rFonts w:ascii="Times New Roman" w:hAnsi="Times New Roman" w:cs="Times New Roman"/>
          <w:b/>
          <w:sz w:val="24"/>
          <w:szCs w:val="24"/>
        </w:rPr>
      </w:pPr>
      <w:r w:rsidRPr="002D6265">
        <w:rPr>
          <w:rFonts w:ascii="Times New Roman" w:hAnsi="Times New Roman" w:cs="Times New Roman"/>
          <w:b/>
          <w:sz w:val="24"/>
          <w:szCs w:val="24"/>
        </w:rPr>
        <w:t>Prilog 10</w:t>
      </w:r>
    </w:p>
    <w:p w14:paraId="1D6EBC8B" w14:textId="77777777" w:rsidR="002D6265" w:rsidRPr="002D6265" w:rsidRDefault="002D6265" w:rsidP="002D6265">
      <w:pPr>
        <w:spacing w:after="0"/>
        <w:rPr>
          <w:rFonts w:ascii="Times New Roman" w:hAnsi="Times New Roman" w:cs="Times New Roman"/>
          <w:b/>
          <w:sz w:val="24"/>
          <w:szCs w:val="24"/>
        </w:rPr>
      </w:pPr>
    </w:p>
    <w:p w14:paraId="077238D2" w14:textId="77777777" w:rsidR="00A60967" w:rsidRPr="008A64B2" w:rsidRDefault="00F40B58" w:rsidP="008E2C1A">
      <w:pPr>
        <w:spacing w:after="0"/>
        <w:jc w:val="center"/>
        <w:rPr>
          <w:rFonts w:ascii="Times New Roman" w:hAnsi="Times New Roman" w:cs="Times New Roman"/>
          <w:b/>
          <w:sz w:val="28"/>
          <w:szCs w:val="28"/>
        </w:rPr>
      </w:pPr>
      <w:bookmarkStart w:id="0" w:name="_Hlk82162719"/>
      <w:r w:rsidRPr="008A64B2">
        <w:rPr>
          <w:rFonts w:ascii="Times New Roman" w:hAnsi="Times New Roman" w:cs="Times New Roman"/>
          <w:b/>
          <w:sz w:val="28"/>
          <w:szCs w:val="28"/>
        </w:rPr>
        <w:t>PRILOG</w:t>
      </w:r>
    </w:p>
    <w:p w14:paraId="43FA8EEE" w14:textId="77777777" w:rsidR="002E321A" w:rsidRPr="008A64B2" w:rsidRDefault="002E321A" w:rsidP="00823C0B">
      <w:pPr>
        <w:spacing w:after="0"/>
        <w:jc w:val="center"/>
        <w:rPr>
          <w:rFonts w:ascii="Times New Roman" w:hAnsi="Times New Roman" w:cs="Times New Roman"/>
          <w:b/>
          <w:sz w:val="24"/>
          <w:szCs w:val="24"/>
        </w:rPr>
      </w:pPr>
    </w:p>
    <w:p w14:paraId="7E4A149A" w14:textId="74AE5109" w:rsidR="008510D7" w:rsidRPr="008A64B2" w:rsidRDefault="003B143F"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UZ </w:t>
      </w:r>
      <w:r w:rsidR="00FE0D33">
        <w:rPr>
          <w:rFonts w:ascii="Times New Roman" w:hAnsi="Times New Roman" w:cs="Times New Roman"/>
          <w:b/>
          <w:sz w:val="28"/>
          <w:szCs w:val="28"/>
        </w:rPr>
        <w:t>SUGLASNOST</w:t>
      </w:r>
      <w:r w:rsidR="00FE0D33" w:rsidRPr="008A64B2">
        <w:rPr>
          <w:rFonts w:ascii="Times New Roman" w:hAnsi="Times New Roman" w:cs="Times New Roman"/>
          <w:b/>
          <w:sz w:val="28"/>
          <w:szCs w:val="28"/>
        </w:rPr>
        <w:t xml:space="preserve"> </w:t>
      </w:r>
      <w:r w:rsidR="007E63D8" w:rsidRPr="008A64B2">
        <w:rPr>
          <w:rFonts w:ascii="Times New Roman" w:hAnsi="Times New Roman" w:cs="Times New Roman"/>
          <w:b/>
          <w:sz w:val="28"/>
          <w:szCs w:val="28"/>
        </w:rPr>
        <w:t xml:space="preserve">PREDSTAVNIČKOG TIJELA JEDINICE LOKALNE SAMOUPRAVE </w:t>
      </w:r>
      <w:r w:rsidR="004B5FB5" w:rsidRPr="004B5FB5">
        <w:rPr>
          <w:rFonts w:ascii="Times New Roman" w:hAnsi="Times New Roman" w:cs="Times New Roman"/>
          <w:b/>
          <w:sz w:val="28"/>
          <w:szCs w:val="28"/>
        </w:rPr>
        <w:t>ZA PROVEDBU ULAGANJA</w:t>
      </w:r>
    </w:p>
    <w:p w14:paraId="7B055778" w14:textId="2459A71C" w:rsidR="00A60967" w:rsidRPr="008A64B2" w:rsidRDefault="00854B6B"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(KLASA: </w:t>
      </w:r>
      <w:r w:rsidR="00DA3D4B">
        <w:rPr>
          <w:rFonts w:ascii="Times New Roman" w:hAnsi="Times New Roman" w:cs="Times New Roman"/>
          <w:b/>
          <w:sz w:val="28"/>
          <w:szCs w:val="28"/>
        </w:rPr>
        <w:t>302-02/21-04/08</w:t>
      </w:r>
      <w:r w:rsidRPr="008A64B2">
        <w:rPr>
          <w:rFonts w:ascii="Times New Roman" w:hAnsi="Times New Roman" w:cs="Times New Roman"/>
          <w:b/>
          <w:sz w:val="28"/>
          <w:szCs w:val="28"/>
        </w:rPr>
        <w:t xml:space="preserve"> URBROJ: </w:t>
      </w:r>
      <w:r w:rsidR="00A76622" w:rsidRPr="00A76622">
        <w:rPr>
          <w:rFonts w:ascii="Times New Roman" w:hAnsi="Times New Roman" w:cs="Times New Roman"/>
          <w:b/>
          <w:sz w:val="28"/>
          <w:szCs w:val="28"/>
        </w:rPr>
        <w:t>2133/01-13/02-21-2</w:t>
      </w:r>
      <w:r w:rsidRPr="008A64B2">
        <w:rPr>
          <w:rFonts w:ascii="Times New Roman" w:hAnsi="Times New Roman" w:cs="Times New Roman"/>
          <w:b/>
          <w:sz w:val="28"/>
          <w:szCs w:val="28"/>
        </w:rPr>
        <w:t xml:space="preserve"> )</w:t>
      </w:r>
    </w:p>
    <w:p w14:paraId="16F99CCB" w14:textId="77777777" w:rsidR="00C11E4C" w:rsidRPr="008A64B2" w:rsidRDefault="003B143F" w:rsidP="008E2C1A">
      <w:pPr>
        <w:jc w:val="center"/>
        <w:rPr>
          <w:rFonts w:ascii="Times New Roman" w:hAnsi="Times New Roman" w:cs="Times New Roman"/>
          <w:b/>
          <w:sz w:val="28"/>
          <w:szCs w:val="28"/>
        </w:rPr>
      </w:pPr>
      <w:bookmarkStart w:id="1" w:name="_Hlk82161093"/>
      <w:r w:rsidRPr="008A64B2">
        <w:rPr>
          <w:rFonts w:ascii="Times New Roman" w:hAnsi="Times New Roman" w:cs="Times New Roman"/>
          <w:b/>
          <w:sz w:val="28"/>
          <w:szCs w:val="28"/>
        </w:rPr>
        <w:t xml:space="preserve">UNUTAR </w:t>
      </w:r>
      <w:r w:rsidR="00A60967" w:rsidRPr="008A64B2">
        <w:rPr>
          <w:rFonts w:ascii="Times New Roman" w:hAnsi="Times New Roman" w:cs="Times New Roman"/>
          <w:b/>
          <w:sz w:val="28"/>
          <w:szCs w:val="28"/>
        </w:rPr>
        <w:t xml:space="preserve">MJERE 7 </w:t>
      </w:r>
      <w:r w:rsidRPr="008A64B2">
        <w:rPr>
          <w:rFonts w:ascii="Times New Roman" w:hAnsi="Times New Roman" w:cs="Times New Roman"/>
          <w:b/>
          <w:sz w:val="28"/>
          <w:szCs w:val="28"/>
        </w:rPr>
        <w:t>»TEMELJNE USLUGE I OB</w:t>
      </w:r>
      <w:r w:rsidR="00C11E4C" w:rsidRPr="008A64B2">
        <w:rPr>
          <w:rFonts w:ascii="Times New Roman" w:hAnsi="Times New Roman" w:cs="Times New Roman"/>
          <w:b/>
          <w:sz w:val="28"/>
          <w:szCs w:val="28"/>
        </w:rPr>
        <w:t>NOVA SELA U RURALNIM PODRUČJIMA</w:t>
      </w:r>
      <w:r w:rsidRPr="008A64B2">
        <w:rPr>
          <w:rFonts w:ascii="Times New Roman" w:hAnsi="Times New Roman" w:cs="Times New Roman"/>
          <w:b/>
          <w:sz w:val="28"/>
          <w:szCs w:val="28"/>
        </w:rPr>
        <w:t>« IZ PROGRAMA RURALNOG RAZVOJA REPUBLIKE HRVATSKE ZA RAZDOBLJE 2014-2020</w:t>
      </w:r>
    </w:p>
    <w:bookmarkEnd w:id="0"/>
    <w:bookmarkEnd w:id="1"/>
    <w:p w14:paraId="0100D784" w14:textId="77777777" w:rsidR="008510D7" w:rsidRPr="008A64B2" w:rsidRDefault="008510D7" w:rsidP="008E2C1A">
      <w:pPr>
        <w:jc w:val="center"/>
        <w:rPr>
          <w:rFonts w:ascii="Times New Roman" w:hAnsi="Times New Roman" w:cs="Times New Roman"/>
          <w:b/>
          <w:sz w:val="28"/>
          <w:szCs w:val="28"/>
        </w:rPr>
      </w:pPr>
    </w:p>
    <w:p w14:paraId="1858862C" w14:textId="77777777" w:rsidR="00C11E4C" w:rsidRPr="008A64B2" w:rsidRDefault="008510D7" w:rsidP="0093730F">
      <w:pPr>
        <w:jc w:val="center"/>
        <w:rPr>
          <w:rFonts w:ascii="Times New Roman" w:hAnsi="Times New Roman" w:cs="Times New Roman"/>
          <w:b/>
          <w:sz w:val="28"/>
          <w:szCs w:val="28"/>
        </w:rPr>
      </w:pPr>
      <w:r w:rsidRPr="008A64B2">
        <w:rPr>
          <w:rFonts w:ascii="Times New Roman" w:hAnsi="Times New Roman" w:cs="Times New Roman"/>
          <w:b/>
          <w:sz w:val="28"/>
          <w:szCs w:val="28"/>
        </w:rPr>
        <w:t>OPIS PROJEKTA</w:t>
      </w:r>
    </w:p>
    <w:p w14:paraId="172007B3" w14:textId="77777777" w:rsidR="008510D7" w:rsidRPr="008A64B2" w:rsidRDefault="008510D7" w:rsidP="0093730F">
      <w:pPr>
        <w:jc w:val="center"/>
        <w:rPr>
          <w:rFonts w:ascii="Times New Roman" w:hAnsi="Times New Roman" w:cs="Times New Roman"/>
          <w:b/>
          <w:sz w:val="28"/>
          <w:szCs w:val="28"/>
        </w:rPr>
      </w:pPr>
    </w:p>
    <w:p w14:paraId="42D42878" w14:textId="77777777" w:rsidR="00C11E4C" w:rsidRPr="008A64B2" w:rsidRDefault="00443812" w:rsidP="00343F54">
      <w:pPr>
        <w:spacing w:after="120"/>
        <w:jc w:val="both"/>
        <w:rPr>
          <w:rFonts w:ascii="Times New Roman" w:hAnsi="Times New Roman" w:cs="Times New Roman"/>
          <w:sz w:val="24"/>
          <w:szCs w:val="24"/>
        </w:rPr>
      </w:pPr>
      <w:r w:rsidRPr="008A64B2">
        <w:rPr>
          <w:rFonts w:ascii="Times New Roman" w:hAnsi="Times New Roman" w:cs="Times New Roman"/>
          <w:b/>
          <w:sz w:val="24"/>
          <w:szCs w:val="24"/>
        </w:rPr>
        <w:t>1. NAZIV PROJEKTA</w:t>
      </w:r>
    </w:p>
    <w:p w14:paraId="31D68FA2" w14:textId="495D84D0" w:rsidR="00D64740" w:rsidRPr="00DA3D4B" w:rsidRDefault="00DA3D4B" w:rsidP="00276B27">
      <w:pPr>
        <w:spacing w:after="0"/>
        <w:jc w:val="both"/>
        <w:rPr>
          <w:rFonts w:ascii="Times New Roman" w:hAnsi="Times New Roman" w:cs="Times New Roman"/>
          <w:bCs/>
          <w:iCs/>
          <w:smallCaps/>
          <w:color w:val="000000"/>
          <w:sz w:val="24"/>
          <w:szCs w:val="24"/>
          <w:u w:val="single"/>
        </w:rPr>
      </w:pPr>
      <w:r w:rsidRPr="00DA3D4B">
        <w:rPr>
          <w:rFonts w:ascii="Times New Roman" w:hAnsi="Times New Roman" w:cs="Times New Roman"/>
          <w:iCs/>
          <w:sz w:val="24"/>
          <w:szCs w:val="24"/>
          <w:u w:val="single"/>
        </w:rPr>
        <w:t xml:space="preserve">Dječji vrtić i jaslice </w:t>
      </w:r>
      <w:proofErr w:type="spellStart"/>
      <w:r w:rsidRPr="00DA3D4B">
        <w:rPr>
          <w:rFonts w:ascii="Times New Roman" w:hAnsi="Times New Roman" w:cs="Times New Roman"/>
          <w:iCs/>
          <w:sz w:val="24"/>
          <w:szCs w:val="24"/>
          <w:u w:val="single"/>
        </w:rPr>
        <w:t>Rečica</w:t>
      </w:r>
      <w:proofErr w:type="spellEnd"/>
    </w:p>
    <w:p w14:paraId="7D847258" w14:textId="77777777" w:rsidR="00214CDF" w:rsidRPr="00214CDF" w:rsidRDefault="00214CDF" w:rsidP="00276B27">
      <w:pPr>
        <w:spacing w:after="0"/>
        <w:jc w:val="both"/>
        <w:rPr>
          <w:rFonts w:ascii="Times New Roman" w:hAnsi="Times New Roman" w:cs="Times New Roman"/>
          <w:bCs/>
          <w:smallCaps/>
          <w:color w:val="000000"/>
          <w:sz w:val="24"/>
          <w:szCs w:val="24"/>
          <w:u w:val="single"/>
        </w:rPr>
      </w:pPr>
    </w:p>
    <w:p w14:paraId="0F51084E" w14:textId="5E312EE9" w:rsidR="00443812" w:rsidRPr="008A64B2" w:rsidRDefault="00392C89" w:rsidP="00EF00F7">
      <w:pPr>
        <w:jc w:val="both"/>
        <w:rPr>
          <w:rFonts w:ascii="Times New Roman" w:hAnsi="Times New Roman" w:cs="Times New Roman"/>
          <w:sz w:val="24"/>
          <w:szCs w:val="24"/>
        </w:rPr>
      </w:pPr>
      <w:r w:rsidRPr="008A64B2">
        <w:rPr>
          <w:rFonts w:ascii="Times New Roman" w:hAnsi="Times New Roman" w:cs="Times New Roman"/>
          <w:b/>
          <w:sz w:val="24"/>
          <w:szCs w:val="24"/>
        </w:rPr>
        <w:t xml:space="preserve">2. </w:t>
      </w:r>
      <w:r w:rsidR="00EF00F7">
        <w:rPr>
          <w:rFonts w:ascii="Times New Roman" w:hAnsi="Times New Roman" w:cs="Times New Roman"/>
          <w:b/>
          <w:sz w:val="24"/>
          <w:szCs w:val="24"/>
        </w:rPr>
        <w:t>KORISNIK</w:t>
      </w:r>
    </w:p>
    <w:p w14:paraId="32B852A2" w14:textId="77777777"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2.1. NAZIV</w:t>
      </w:r>
      <w:r w:rsidR="00B6031E" w:rsidRPr="008A64B2">
        <w:rPr>
          <w:rFonts w:ascii="Times New Roman" w:hAnsi="Times New Roman" w:cs="Times New Roman"/>
          <w:sz w:val="24"/>
          <w:szCs w:val="24"/>
        </w:rPr>
        <w:t xml:space="preserve"> KORISNIKA</w:t>
      </w:r>
    </w:p>
    <w:p w14:paraId="3965A12A" w14:textId="7D921167" w:rsidR="00214CDF" w:rsidRPr="00214CDF" w:rsidRDefault="00214CDF" w:rsidP="0093730F">
      <w:pPr>
        <w:jc w:val="both"/>
        <w:rPr>
          <w:rFonts w:ascii="Times New Roman" w:hAnsi="Times New Roman" w:cs="Times New Roman"/>
          <w:sz w:val="24"/>
          <w:szCs w:val="24"/>
          <w:u w:val="single"/>
        </w:rPr>
      </w:pPr>
      <w:r w:rsidRPr="00214CDF">
        <w:rPr>
          <w:rFonts w:ascii="Times New Roman" w:hAnsi="Times New Roman" w:cs="Times New Roman"/>
          <w:sz w:val="24"/>
          <w:szCs w:val="24"/>
          <w:u w:val="single"/>
        </w:rPr>
        <w:t>Grad Karlovac</w:t>
      </w:r>
    </w:p>
    <w:p w14:paraId="0BB8473D" w14:textId="5D239706"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2.2. PRAVNI STATUS</w:t>
      </w:r>
      <w:r w:rsidR="00823C0B" w:rsidRPr="008A64B2">
        <w:rPr>
          <w:rFonts w:ascii="Times New Roman" w:hAnsi="Times New Roman" w:cs="Times New Roman"/>
          <w:sz w:val="24"/>
          <w:szCs w:val="24"/>
        </w:rPr>
        <w:t xml:space="preserve"> KORISNIKA</w:t>
      </w:r>
    </w:p>
    <w:p w14:paraId="48A5834D" w14:textId="6AD64387" w:rsidR="00214CDF" w:rsidRPr="00214CDF" w:rsidRDefault="00214CDF" w:rsidP="0093730F">
      <w:pPr>
        <w:jc w:val="both"/>
        <w:rPr>
          <w:rFonts w:ascii="Times New Roman" w:hAnsi="Times New Roman" w:cs="Times New Roman"/>
          <w:sz w:val="24"/>
          <w:szCs w:val="24"/>
          <w:u w:val="single"/>
        </w:rPr>
      </w:pPr>
      <w:r w:rsidRPr="00214CDF">
        <w:rPr>
          <w:rFonts w:ascii="Times New Roman" w:hAnsi="Times New Roman" w:cs="Times New Roman"/>
          <w:sz w:val="24"/>
          <w:szCs w:val="24"/>
          <w:u w:val="single"/>
        </w:rPr>
        <w:t>Jedinica lokalne samouprave</w:t>
      </w:r>
    </w:p>
    <w:p w14:paraId="6C777216" w14:textId="67B2925A"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3</w:t>
      </w:r>
      <w:r w:rsidRPr="008A64B2">
        <w:rPr>
          <w:rFonts w:ascii="Times New Roman" w:hAnsi="Times New Roman" w:cs="Times New Roman"/>
          <w:sz w:val="24"/>
          <w:szCs w:val="24"/>
        </w:rPr>
        <w:t>. ADRESA</w:t>
      </w:r>
      <w:r w:rsidR="00823C0B" w:rsidRPr="008A64B2">
        <w:rPr>
          <w:rFonts w:ascii="Times New Roman" w:hAnsi="Times New Roman" w:cs="Times New Roman"/>
          <w:sz w:val="24"/>
          <w:szCs w:val="24"/>
        </w:rPr>
        <w:t xml:space="preserve"> KORISNIKA</w:t>
      </w:r>
    </w:p>
    <w:p w14:paraId="71746576" w14:textId="22C35031" w:rsidR="00214CDF" w:rsidRPr="00214CDF" w:rsidRDefault="00214CDF" w:rsidP="0093730F">
      <w:pPr>
        <w:jc w:val="both"/>
        <w:rPr>
          <w:rFonts w:ascii="Times New Roman" w:hAnsi="Times New Roman" w:cs="Times New Roman"/>
          <w:sz w:val="24"/>
          <w:szCs w:val="24"/>
          <w:u w:val="single"/>
        </w:rPr>
      </w:pPr>
      <w:r w:rsidRPr="00214CDF">
        <w:rPr>
          <w:rFonts w:ascii="Times New Roman" w:hAnsi="Times New Roman" w:cs="Times New Roman"/>
          <w:sz w:val="24"/>
          <w:szCs w:val="24"/>
          <w:u w:val="single"/>
        </w:rPr>
        <w:t xml:space="preserve">Ul. Dr. Ivana </w:t>
      </w:r>
      <w:proofErr w:type="spellStart"/>
      <w:r w:rsidRPr="00214CDF">
        <w:rPr>
          <w:rFonts w:ascii="Times New Roman" w:hAnsi="Times New Roman" w:cs="Times New Roman"/>
          <w:sz w:val="24"/>
          <w:szCs w:val="24"/>
          <w:u w:val="single"/>
        </w:rPr>
        <w:t>Banjavčićeva</w:t>
      </w:r>
      <w:proofErr w:type="spellEnd"/>
      <w:r w:rsidRPr="00214CDF">
        <w:rPr>
          <w:rFonts w:ascii="Times New Roman" w:hAnsi="Times New Roman" w:cs="Times New Roman"/>
          <w:sz w:val="24"/>
          <w:szCs w:val="24"/>
          <w:u w:val="single"/>
        </w:rPr>
        <w:t xml:space="preserve"> 9, 47000 Karlovac</w:t>
      </w:r>
    </w:p>
    <w:p w14:paraId="40DBBDB0" w14:textId="38E983DC"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4</w:t>
      </w:r>
      <w:r w:rsidRPr="008A64B2">
        <w:rPr>
          <w:rFonts w:ascii="Times New Roman" w:hAnsi="Times New Roman" w:cs="Times New Roman"/>
          <w:sz w:val="24"/>
          <w:szCs w:val="24"/>
        </w:rPr>
        <w:t>. OSOBA OVLAŠTENA ZA ZASTUPANJE</w:t>
      </w:r>
    </w:p>
    <w:p w14:paraId="18D59FAF" w14:textId="04824EA7" w:rsidR="00214CDF" w:rsidRPr="00214CDF" w:rsidRDefault="00214CDF" w:rsidP="0093730F">
      <w:pPr>
        <w:jc w:val="both"/>
        <w:rPr>
          <w:rFonts w:ascii="Times New Roman" w:hAnsi="Times New Roman" w:cs="Times New Roman"/>
          <w:sz w:val="24"/>
          <w:szCs w:val="24"/>
          <w:u w:val="single"/>
        </w:rPr>
      </w:pPr>
      <w:r w:rsidRPr="00214CDF">
        <w:rPr>
          <w:rFonts w:ascii="Times New Roman" w:hAnsi="Times New Roman" w:cs="Times New Roman"/>
          <w:sz w:val="24"/>
          <w:szCs w:val="24"/>
          <w:u w:val="single"/>
        </w:rPr>
        <w:t>Gradonačelnik Damir Mandić</w:t>
      </w:r>
    </w:p>
    <w:p w14:paraId="76860BBA" w14:textId="39E81E0D"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5</w:t>
      </w:r>
      <w:r w:rsidRPr="008A64B2">
        <w:rPr>
          <w:rFonts w:ascii="Times New Roman" w:hAnsi="Times New Roman" w:cs="Times New Roman"/>
          <w:sz w:val="24"/>
          <w:szCs w:val="24"/>
        </w:rPr>
        <w:t>. KONTAKT</w:t>
      </w:r>
    </w:p>
    <w:p w14:paraId="17A22956" w14:textId="62998026" w:rsidR="00214CDF" w:rsidRPr="00214CDF" w:rsidRDefault="00214CDF" w:rsidP="00214CDF">
      <w:pPr>
        <w:jc w:val="both"/>
        <w:rPr>
          <w:rFonts w:ascii="Times New Roman" w:hAnsi="Times New Roman" w:cs="Times New Roman"/>
          <w:sz w:val="24"/>
          <w:szCs w:val="24"/>
          <w:u w:val="single"/>
        </w:rPr>
      </w:pPr>
      <w:r w:rsidRPr="00214CDF">
        <w:rPr>
          <w:rFonts w:ascii="Times New Roman" w:hAnsi="Times New Roman" w:cs="Times New Roman"/>
          <w:sz w:val="24"/>
          <w:szCs w:val="24"/>
          <w:u w:val="single"/>
        </w:rPr>
        <w:t>Tel. 047/628-1</w:t>
      </w:r>
      <w:r w:rsidR="00550FE5">
        <w:rPr>
          <w:rFonts w:ascii="Times New Roman" w:hAnsi="Times New Roman" w:cs="Times New Roman"/>
          <w:sz w:val="24"/>
          <w:szCs w:val="24"/>
          <w:u w:val="single"/>
        </w:rPr>
        <w:t>00</w:t>
      </w:r>
    </w:p>
    <w:p w14:paraId="43924E3A" w14:textId="431873C7" w:rsidR="00EF00F7" w:rsidRDefault="00214CDF" w:rsidP="00214CDF">
      <w:pPr>
        <w:jc w:val="both"/>
        <w:rPr>
          <w:rFonts w:ascii="Times New Roman" w:hAnsi="Times New Roman" w:cs="Times New Roman"/>
          <w:sz w:val="24"/>
          <w:szCs w:val="24"/>
        </w:rPr>
      </w:pPr>
      <w:r w:rsidRPr="00214CDF">
        <w:rPr>
          <w:rFonts w:ascii="Times New Roman" w:hAnsi="Times New Roman" w:cs="Times New Roman"/>
          <w:sz w:val="24"/>
          <w:szCs w:val="24"/>
          <w:u w:val="single"/>
        </w:rPr>
        <w:t>e-mail: gradonacelnik@</w:t>
      </w:r>
      <w:proofErr w:type="spellStart"/>
      <w:r w:rsidRPr="00214CDF">
        <w:rPr>
          <w:rFonts w:ascii="Times New Roman" w:hAnsi="Times New Roman" w:cs="Times New Roman"/>
          <w:sz w:val="24"/>
          <w:szCs w:val="24"/>
          <w:u w:val="single"/>
        </w:rPr>
        <w:t>karlovac.hr</w:t>
      </w:r>
      <w:proofErr w:type="spellEnd"/>
      <w:r w:rsidR="00EF00F7">
        <w:rPr>
          <w:rFonts w:ascii="Times New Roman" w:hAnsi="Times New Roman" w:cs="Times New Roman"/>
          <w:sz w:val="24"/>
          <w:szCs w:val="24"/>
        </w:rPr>
        <w:br w:type="page"/>
      </w:r>
    </w:p>
    <w:p w14:paraId="5ECFE2EE" w14:textId="77777777" w:rsidR="00722F5F"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lastRenderedPageBreak/>
        <w:t>3. OPIS PROJEKTA</w:t>
      </w:r>
    </w:p>
    <w:p w14:paraId="6841B8D3" w14:textId="77777777" w:rsidR="005147C7" w:rsidRPr="008A64B2" w:rsidRDefault="00722F5F"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3.1. PODMJERA</w:t>
      </w:r>
      <w:r w:rsidR="004522E9" w:rsidRPr="008A64B2">
        <w:rPr>
          <w:rFonts w:ascii="Times New Roman" w:hAnsi="Times New Roman" w:cs="Times New Roman"/>
          <w:sz w:val="24"/>
          <w:szCs w:val="24"/>
        </w:rPr>
        <w:t xml:space="preserve"> I </w:t>
      </w:r>
      <w:r w:rsidRPr="008A64B2">
        <w:rPr>
          <w:rFonts w:ascii="Times New Roman" w:hAnsi="Times New Roman" w:cs="Times New Roman"/>
          <w:sz w:val="24"/>
          <w:szCs w:val="24"/>
        </w:rPr>
        <w:t>TIP OPERACIJE ZA KOJI SE PROJEKT PRIJAVLJUJE</w:t>
      </w:r>
    </w:p>
    <w:p w14:paraId="3C5C53DD" w14:textId="77777777" w:rsidR="00722F5F" w:rsidRPr="008A64B2" w:rsidRDefault="00722F5F" w:rsidP="00722F5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proofErr w:type="spellStart"/>
      <w:r w:rsidRPr="008A64B2">
        <w:rPr>
          <w:rFonts w:ascii="Times New Roman" w:hAnsi="Times New Roman" w:cs="Times New Roman"/>
          <w:i/>
          <w:sz w:val="24"/>
          <w:szCs w:val="24"/>
        </w:rPr>
        <w:t>podmjeru</w:t>
      </w:r>
      <w:proofErr w:type="spellEnd"/>
      <w:r w:rsidRPr="008A64B2">
        <w:rPr>
          <w:rFonts w:ascii="Times New Roman" w:hAnsi="Times New Roman" w:cs="Times New Roman"/>
          <w:i/>
          <w:sz w:val="24"/>
          <w:szCs w:val="24"/>
        </w:rPr>
        <w:t>/tip operacije unutar Mjere 7 „Temeljne usluge i obnova sela u ruralnim područjima“ za koju korisnik traži javnu potporu)</w:t>
      </w:r>
    </w:p>
    <w:p w14:paraId="3D0A1DA0" w14:textId="77777777"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3.1.1. PODMJERA</w:t>
      </w:r>
    </w:p>
    <w:p w14:paraId="015E30B4" w14:textId="4A4B3B23" w:rsidR="00214CDF" w:rsidRPr="00214CDF" w:rsidRDefault="00214CDF" w:rsidP="00722F5F">
      <w:pPr>
        <w:rPr>
          <w:rFonts w:ascii="Times New Roman" w:hAnsi="Times New Roman" w:cs="Times New Roman"/>
          <w:sz w:val="24"/>
          <w:szCs w:val="24"/>
          <w:u w:val="single"/>
        </w:rPr>
      </w:pPr>
      <w:bookmarkStart w:id="2" w:name="_Hlk82161179"/>
      <w:r w:rsidRPr="00214CDF">
        <w:rPr>
          <w:rFonts w:ascii="Times New Roman" w:hAnsi="Times New Roman" w:cs="Times New Roman"/>
          <w:sz w:val="24"/>
          <w:szCs w:val="24"/>
          <w:u w:val="single"/>
        </w:rPr>
        <w:t>7.4 „Ulaganja u pokretanje, poboljšanje ili proširenje lokalnih temeljnih usluga za ruralno stanovništvo, uključujući slobodno vrijeme i kulturne aktivnosti te povezanu infrastrukturu“</w:t>
      </w:r>
    </w:p>
    <w:bookmarkEnd w:id="2"/>
    <w:p w14:paraId="7721572F" w14:textId="5484AFEE"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3.1.2. TIP OPERACIJE</w:t>
      </w:r>
    </w:p>
    <w:p w14:paraId="778CC471" w14:textId="2413746A" w:rsidR="00722F5F" w:rsidRPr="00214CDF" w:rsidRDefault="00214CDF" w:rsidP="008A64B2">
      <w:pPr>
        <w:spacing w:after="0"/>
        <w:jc w:val="both"/>
        <w:rPr>
          <w:rFonts w:ascii="Times New Roman" w:hAnsi="Times New Roman" w:cs="Times New Roman"/>
          <w:sz w:val="24"/>
          <w:szCs w:val="24"/>
          <w:u w:val="single"/>
        </w:rPr>
      </w:pPr>
      <w:bookmarkStart w:id="3" w:name="_Hlk82161216"/>
      <w:r w:rsidRPr="00214CDF">
        <w:rPr>
          <w:rFonts w:ascii="Times New Roman" w:hAnsi="Times New Roman" w:cs="Times New Roman"/>
          <w:sz w:val="24"/>
          <w:szCs w:val="24"/>
          <w:u w:val="single"/>
        </w:rPr>
        <w:t>7.4.1 „Ulaganja u pokretanje, poboljšanje ili proširenje lokalnih temeljnih usluga za ruralno stanovništvo, uključujući slobodno vrijeme i kulturne aktivnosti te povezanu infrastrukturu“</w:t>
      </w:r>
    </w:p>
    <w:bookmarkEnd w:id="3"/>
    <w:p w14:paraId="05805D47" w14:textId="77777777" w:rsidR="00214CDF" w:rsidRPr="008A64B2" w:rsidRDefault="00214CDF" w:rsidP="008A64B2">
      <w:pPr>
        <w:spacing w:after="0"/>
        <w:jc w:val="both"/>
        <w:rPr>
          <w:rFonts w:ascii="Times New Roman" w:hAnsi="Times New Roman" w:cs="Times New Roman"/>
          <w:sz w:val="24"/>
          <w:szCs w:val="24"/>
        </w:rPr>
      </w:pPr>
    </w:p>
    <w:p w14:paraId="6E590B80" w14:textId="77777777" w:rsidR="00392C89"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 MJESTO PROVEDBE</w:t>
      </w:r>
    </w:p>
    <w:p w14:paraId="691B0F6E" w14:textId="6F0ECE13"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.1. ŽUPANIJA</w:t>
      </w:r>
      <w:r w:rsidR="00CF058E">
        <w:rPr>
          <w:rFonts w:ascii="Times New Roman" w:hAnsi="Times New Roman" w:cs="Times New Roman"/>
          <w:sz w:val="24"/>
          <w:szCs w:val="24"/>
        </w:rPr>
        <w:t xml:space="preserve"> ULAGANJA</w:t>
      </w:r>
    </w:p>
    <w:p w14:paraId="6EEA66B9" w14:textId="0AF12A71" w:rsidR="00214CDF" w:rsidRPr="00214CDF" w:rsidRDefault="00214CDF" w:rsidP="0093730F">
      <w:pPr>
        <w:jc w:val="both"/>
        <w:rPr>
          <w:rFonts w:ascii="Times New Roman" w:hAnsi="Times New Roman" w:cs="Times New Roman"/>
          <w:sz w:val="24"/>
          <w:szCs w:val="24"/>
          <w:u w:val="single"/>
        </w:rPr>
      </w:pPr>
      <w:r w:rsidRPr="00214CDF">
        <w:rPr>
          <w:rFonts w:ascii="Times New Roman" w:hAnsi="Times New Roman" w:cs="Times New Roman"/>
          <w:sz w:val="24"/>
          <w:szCs w:val="24"/>
          <w:u w:val="single"/>
        </w:rPr>
        <w:t>Karlovačka županija</w:t>
      </w:r>
    </w:p>
    <w:p w14:paraId="03191740" w14:textId="1965BC02"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.2. GRAD/OPĆINA</w:t>
      </w:r>
      <w:r w:rsidR="00CF058E">
        <w:rPr>
          <w:rFonts w:ascii="Times New Roman" w:hAnsi="Times New Roman" w:cs="Times New Roman"/>
          <w:sz w:val="24"/>
          <w:szCs w:val="24"/>
        </w:rPr>
        <w:t xml:space="preserve"> ULAGANJA</w:t>
      </w:r>
    </w:p>
    <w:p w14:paraId="749D9816" w14:textId="1C2B3D9B" w:rsidR="00392C89" w:rsidRPr="00214CDF" w:rsidRDefault="00214CDF" w:rsidP="0093730F">
      <w:pPr>
        <w:jc w:val="both"/>
        <w:rPr>
          <w:rFonts w:ascii="Times New Roman" w:hAnsi="Times New Roman" w:cs="Times New Roman"/>
          <w:sz w:val="24"/>
          <w:szCs w:val="24"/>
          <w:u w:val="single"/>
        </w:rPr>
      </w:pPr>
      <w:r w:rsidRPr="00214CDF">
        <w:rPr>
          <w:rFonts w:ascii="Times New Roman" w:hAnsi="Times New Roman" w:cs="Times New Roman"/>
          <w:sz w:val="24"/>
          <w:szCs w:val="24"/>
          <w:u w:val="single"/>
        </w:rPr>
        <w:t>Karlovac</w:t>
      </w:r>
    </w:p>
    <w:p w14:paraId="5CE079C8" w14:textId="49C333D7" w:rsidR="00D64740" w:rsidRPr="00214CDF" w:rsidRDefault="00D64740" w:rsidP="0093730F">
      <w:pPr>
        <w:jc w:val="both"/>
        <w:rPr>
          <w:rFonts w:ascii="Times New Roman" w:hAnsi="Times New Roman" w:cs="Times New Roman"/>
          <w:sz w:val="24"/>
          <w:szCs w:val="24"/>
        </w:rPr>
      </w:pPr>
      <w:r w:rsidRPr="00214CDF">
        <w:rPr>
          <w:rFonts w:ascii="Times New Roman" w:hAnsi="Times New Roman" w:cs="Times New Roman"/>
          <w:sz w:val="24"/>
          <w:szCs w:val="24"/>
        </w:rPr>
        <w:t>3.</w:t>
      </w:r>
      <w:r w:rsidR="00722F5F" w:rsidRPr="00214CDF">
        <w:rPr>
          <w:rFonts w:ascii="Times New Roman" w:hAnsi="Times New Roman" w:cs="Times New Roman"/>
          <w:sz w:val="24"/>
          <w:szCs w:val="24"/>
        </w:rPr>
        <w:t>2</w:t>
      </w:r>
      <w:r w:rsidR="00EB5E28" w:rsidRPr="00214CDF">
        <w:rPr>
          <w:rFonts w:ascii="Times New Roman" w:hAnsi="Times New Roman" w:cs="Times New Roman"/>
          <w:sz w:val="24"/>
          <w:szCs w:val="24"/>
        </w:rPr>
        <w:t>.3. NASELJE</w:t>
      </w:r>
      <w:r w:rsidR="00CF058E" w:rsidRPr="00214CDF">
        <w:rPr>
          <w:rFonts w:ascii="Times New Roman" w:hAnsi="Times New Roman" w:cs="Times New Roman"/>
          <w:sz w:val="24"/>
          <w:szCs w:val="24"/>
        </w:rPr>
        <w:t xml:space="preserve"> ULAGANJA</w:t>
      </w:r>
    </w:p>
    <w:p w14:paraId="3D54BAB8" w14:textId="066AADAC" w:rsidR="00D64740" w:rsidRPr="00214CDF" w:rsidRDefault="00214CDF" w:rsidP="008A64B2">
      <w:pPr>
        <w:spacing w:after="0"/>
        <w:jc w:val="both"/>
        <w:rPr>
          <w:rFonts w:ascii="Times New Roman" w:hAnsi="Times New Roman" w:cs="Times New Roman"/>
          <w:sz w:val="24"/>
          <w:szCs w:val="24"/>
          <w:u w:val="single"/>
        </w:rPr>
      </w:pPr>
      <w:proofErr w:type="spellStart"/>
      <w:r w:rsidRPr="00214CDF">
        <w:rPr>
          <w:rFonts w:ascii="Times New Roman" w:hAnsi="Times New Roman" w:cs="Times New Roman"/>
          <w:sz w:val="24"/>
          <w:szCs w:val="24"/>
          <w:u w:val="single"/>
        </w:rPr>
        <w:t>Rečica</w:t>
      </w:r>
      <w:proofErr w:type="spellEnd"/>
    </w:p>
    <w:p w14:paraId="5DC01C62" w14:textId="77777777" w:rsidR="00214CDF" w:rsidRPr="008A64B2" w:rsidRDefault="00214CDF" w:rsidP="008A64B2">
      <w:pPr>
        <w:spacing w:after="0"/>
        <w:jc w:val="both"/>
        <w:rPr>
          <w:rFonts w:ascii="Times New Roman" w:hAnsi="Times New Roman" w:cs="Times New Roman"/>
          <w:sz w:val="24"/>
          <w:szCs w:val="24"/>
        </w:rPr>
      </w:pPr>
    </w:p>
    <w:p w14:paraId="768BE7AD" w14:textId="42EAC8B8" w:rsidR="005147C7" w:rsidRPr="008A64B2" w:rsidRDefault="00392C89"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3</w:t>
      </w:r>
      <w:r w:rsidRPr="008A64B2">
        <w:rPr>
          <w:rFonts w:ascii="Times New Roman" w:hAnsi="Times New Roman" w:cs="Times New Roman"/>
          <w:sz w:val="24"/>
          <w:szCs w:val="24"/>
        </w:rPr>
        <w:t>.</w:t>
      </w:r>
      <w:r w:rsidR="003E2DA2" w:rsidRPr="008A64B2">
        <w:rPr>
          <w:rFonts w:ascii="Times New Roman" w:hAnsi="Times New Roman" w:cs="Times New Roman"/>
          <w:sz w:val="24"/>
          <w:szCs w:val="24"/>
        </w:rPr>
        <w:t xml:space="preserve"> </w:t>
      </w:r>
      <w:r w:rsidR="00EB5E28" w:rsidRPr="00EB5E28">
        <w:rPr>
          <w:rFonts w:ascii="Times New Roman" w:hAnsi="Times New Roman" w:cs="Times New Roman"/>
          <w:sz w:val="24"/>
          <w:szCs w:val="24"/>
        </w:rPr>
        <w:t xml:space="preserve">KRATKI OPIS I </w:t>
      </w:r>
      <w:r w:rsidR="003E2DA2" w:rsidRPr="008A64B2">
        <w:rPr>
          <w:rFonts w:ascii="Times New Roman" w:hAnsi="Times New Roman" w:cs="Times New Roman"/>
          <w:sz w:val="24"/>
          <w:szCs w:val="24"/>
        </w:rPr>
        <w:t>CILJ</w:t>
      </w:r>
      <w:r w:rsidR="00F61D03" w:rsidRPr="008A64B2">
        <w:rPr>
          <w:rFonts w:ascii="Times New Roman" w:hAnsi="Times New Roman" w:cs="Times New Roman"/>
          <w:sz w:val="24"/>
          <w:szCs w:val="24"/>
        </w:rPr>
        <w:t>EVI</w:t>
      </w:r>
      <w:r w:rsidR="003E2DA2" w:rsidRPr="008A64B2">
        <w:rPr>
          <w:rFonts w:ascii="Times New Roman" w:hAnsi="Times New Roman" w:cs="Times New Roman"/>
          <w:sz w:val="24"/>
          <w:szCs w:val="24"/>
        </w:rPr>
        <w:t xml:space="preserve"> PROJEKTA</w:t>
      </w:r>
    </w:p>
    <w:p w14:paraId="7043D8F2" w14:textId="25843BCC" w:rsidR="00FF432C" w:rsidRDefault="003E2DA2" w:rsidP="00E60D5F">
      <w:pPr>
        <w:jc w:val="both"/>
        <w:rPr>
          <w:rFonts w:ascii="Times New Roman" w:hAnsi="Times New Roman" w:cs="Times New Roman"/>
          <w:i/>
          <w:sz w:val="24"/>
          <w:szCs w:val="24"/>
        </w:rPr>
      </w:pPr>
      <w:r w:rsidRPr="008A64B2">
        <w:rPr>
          <w:rFonts w:ascii="Times New Roman" w:hAnsi="Times New Roman" w:cs="Times New Roman"/>
          <w:i/>
          <w:sz w:val="24"/>
          <w:szCs w:val="24"/>
        </w:rPr>
        <w:t>(</w:t>
      </w:r>
      <w:r w:rsidR="00EB5E28" w:rsidRPr="00EB5E28">
        <w:rPr>
          <w:rFonts w:ascii="Times New Roman" w:hAnsi="Times New Roman" w:cs="Times New Roman"/>
          <w:i/>
          <w:sz w:val="24"/>
          <w:szCs w:val="24"/>
        </w:rPr>
        <w:t>ukratko opisati planirani projekt</w:t>
      </w:r>
      <w:r w:rsidR="00EB5E28">
        <w:rPr>
          <w:rFonts w:ascii="Times New Roman" w:hAnsi="Times New Roman" w:cs="Times New Roman"/>
          <w:i/>
          <w:sz w:val="24"/>
          <w:szCs w:val="24"/>
        </w:rPr>
        <w:t>, navesti razloge i svrhu provedbe projekta,</w:t>
      </w:r>
      <w:r w:rsidR="00EB5E28" w:rsidRPr="00EB5E28">
        <w:rPr>
          <w:rFonts w:ascii="Times New Roman" w:hAnsi="Times New Roman" w:cs="Times New Roman"/>
          <w:i/>
          <w:sz w:val="24"/>
          <w:szCs w:val="24"/>
        </w:rPr>
        <w:t xml:space="preserve"> </w:t>
      </w:r>
      <w:r w:rsidR="00F61D03" w:rsidRPr="008A64B2">
        <w:rPr>
          <w:rFonts w:ascii="Times New Roman" w:hAnsi="Times New Roman" w:cs="Times New Roman"/>
          <w:i/>
          <w:sz w:val="24"/>
          <w:szCs w:val="24"/>
        </w:rPr>
        <w:t>navesti ciljeve koji će se ostvariti provedbom projekta</w:t>
      </w:r>
      <w:r w:rsidR="0066427D" w:rsidRPr="008A64B2">
        <w:rPr>
          <w:rFonts w:ascii="Times New Roman" w:hAnsi="Times New Roman" w:cs="Times New Roman"/>
          <w:i/>
          <w:sz w:val="24"/>
          <w:szCs w:val="24"/>
        </w:rPr>
        <w:t>;</w:t>
      </w:r>
      <w:r w:rsidR="00360307">
        <w:rPr>
          <w:rFonts w:ascii="Times New Roman" w:hAnsi="Times New Roman" w:cs="Times New Roman"/>
          <w:i/>
          <w:sz w:val="24"/>
          <w:szCs w:val="24"/>
        </w:rPr>
        <w:t xml:space="preserve"> najmanje </w:t>
      </w:r>
      <w:r w:rsidR="00E60D5F">
        <w:rPr>
          <w:rFonts w:ascii="Times New Roman" w:hAnsi="Times New Roman" w:cs="Times New Roman"/>
          <w:i/>
          <w:sz w:val="24"/>
          <w:szCs w:val="24"/>
        </w:rPr>
        <w:t>5</w:t>
      </w:r>
      <w:r w:rsidR="004E6CB0" w:rsidRPr="008A64B2">
        <w:rPr>
          <w:rFonts w:ascii="Times New Roman" w:hAnsi="Times New Roman" w:cs="Times New Roman"/>
          <w:i/>
          <w:sz w:val="24"/>
          <w:szCs w:val="24"/>
        </w:rPr>
        <w:t>00, a najviše 800 znakova)</w:t>
      </w:r>
    </w:p>
    <w:p w14:paraId="1C423B8D" w14:textId="77777777" w:rsidR="00425A36" w:rsidRPr="001664BD" w:rsidRDefault="00425A36" w:rsidP="00425A36">
      <w:pPr>
        <w:ind w:firstLine="708"/>
        <w:jc w:val="both"/>
        <w:rPr>
          <w:rFonts w:ascii="Times New Roman" w:hAnsi="Times New Roman" w:cs="Times New Roman"/>
          <w:sz w:val="24"/>
          <w:szCs w:val="24"/>
        </w:rPr>
      </w:pPr>
      <w:bookmarkStart w:id="4" w:name="_Hlk82162411"/>
      <w:r w:rsidRPr="001664BD">
        <w:rPr>
          <w:rFonts w:ascii="Times New Roman" w:hAnsi="Times New Roman" w:cs="Times New Roman"/>
          <w:b/>
          <w:i/>
          <w:sz w:val="24"/>
          <w:szCs w:val="24"/>
        </w:rPr>
        <w:t>Opći cilj</w:t>
      </w:r>
      <w:r w:rsidRPr="001664BD">
        <w:rPr>
          <w:rFonts w:ascii="Times New Roman" w:hAnsi="Times New Roman" w:cs="Times New Roman"/>
          <w:sz w:val="24"/>
          <w:szCs w:val="24"/>
        </w:rPr>
        <w:t xml:space="preserve"> projekta je poboljšanje životnih uvjeta ruralnog stanovništva kroz proširenje lokalnih temeljnih usluga usmjerenih na potrebe djece čime se ostvaruju uvjeti za ostanak stanovnika na ruralnom području i poboljšanje demografske strukture stanovništva.  </w:t>
      </w:r>
    </w:p>
    <w:p w14:paraId="33F354EF" w14:textId="7B4CAFE2" w:rsidR="00425A36" w:rsidRPr="001664BD" w:rsidRDefault="00425A36" w:rsidP="00425A36">
      <w:pPr>
        <w:ind w:firstLine="708"/>
        <w:jc w:val="both"/>
        <w:rPr>
          <w:rFonts w:ascii="Times New Roman" w:hAnsi="Times New Roman" w:cs="Times New Roman"/>
          <w:sz w:val="24"/>
          <w:szCs w:val="24"/>
        </w:rPr>
      </w:pPr>
      <w:r w:rsidRPr="001664BD">
        <w:rPr>
          <w:rFonts w:ascii="Times New Roman" w:hAnsi="Times New Roman" w:cs="Times New Roman"/>
          <w:b/>
          <w:i/>
          <w:sz w:val="24"/>
          <w:szCs w:val="24"/>
        </w:rPr>
        <w:t>Specifični cilj</w:t>
      </w:r>
      <w:r w:rsidRPr="001664BD">
        <w:rPr>
          <w:rFonts w:ascii="Times New Roman" w:hAnsi="Times New Roman" w:cs="Times New Roman"/>
          <w:sz w:val="24"/>
          <w:szCs w:val="24"/>
        </w:rPr>
        <w:t xml:space="preserve"> projekta je unapređenje primjerene brige za djecu predškolske dobi na sjeveroistočnom dijelu ruralnog područja Grada Karlovca izgradnjom novog dječjeg vrtića u naselju  </w:t>
      </w:r>
      <w:proofErr w:type="spellStart"/>
      <w:r w:rsidRPr="001664BD">
        <w:rPr>
          <w:rFonts w:ascii="Times New Roman" w:hAnsi="Times New Roman" w:cs="Times New Roman"/>
          <w:sz w:val="24"/>
          <w:szCs w:val="24"/>
        </w:rPr>
        <w:t>Rečica</w:t>
      </w:r>
      <w:proofErr w:type="spellEnd"/>
      <w:r w:rsidRPr="001664BD">
        <w:rPr>
          <w:rFonts w:ascii="Times New Roman" w:hAnsi="Times New Roman" w:cs="Times New Roman"/>
          <w:sz w:val="24"/>
          <w:szCs w:val="24"/>
        </w:rPr>
        <w:t xml:space="preserve">. </w:t>
      </w:r>
    </w:p>
    <w:bookmarkEnd w:id="4"/>
    <w:p w14:paraId="5FC30420" w14:textId="77777777" w:rsidR="00214CDF" w:rsidRDefault="00214CDF" w:rsidP="00343F54">
      <w:pPr>
        <w:spacing w:after="120"/>
        <w:jc w:val="both"/>
        <w:rPr>
          <w:rFonts w:ascii="Times New Roman" w:hAnsi="Times New Roman" w:cs="Times New Roman"/>
          <w:sz w:val="24"/>
          <w:szCs w:val="24"/>
        </w:rPr>
      </w:pPr>
    </w:p>
    <w:p w14:paraId="2D3A3455" w14:textId="478F4E7E" w:rsidR="005147C7" w:rsidRPr="008A64B2" w:rsidRDefault="00F61D03"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4</w:t>
      </w:r>
      <w:r w:rsidRPr="008A64B2">
        <w:rPr>
          <w:rFonts w:ascii="Times New Roman" w:hAnsi="Times New Roman" w:cs="Times New Roman"/>
          <w:sz w:val="24"/>
          <w:szCs w:val="24"/>
        </w:rPr>
        <w:t xml:space="preserve">. OČEKIVANI REZULTATI </w:t>
      </w:r>
      <w:r w:rsidR="00D0488B">
        <w:rPr>
          <w:rFonts w:ascii="Times New Roman" w:hAnsi="Times New Roman" w:cs="Times New Roman"/>
          <w:sz w:val="24"/>
          <w:szCs w:val="24"/>
        </w:rPr>
        <w:t xml:space="preserve">PROVEDBE </w:t>
      </w:r>
      <w:r w:rsidRPr="008A64B2">
        <w:rPr>
          <w:rFonts w:ascii="Times New Roman" w:hAnsi="Times New Roman" w:cs="Times New Roman"/>
          <w:sz w:val="24"/>
          <w:szCs w:val="24"/>
        </w:rPr>
        <w:t>PROJEKTA</w:t>
      </w:r>
    </w:p>
    <w:p w14:paraId="2CF65F85" w14:textId="77777777" w:rsidR="00CA7F9F" w:rsidRPr="008A64B2" w:rsidRDefault="00CA7F9F" w:rsidP="0093730F">
      <w:pPr>
        <w:jc w:val="both"/>
        <w:rPr>
          <w:rFonts w:ascii="Times New Roman" w:hAnsi="Times New Roman" w:cs="Times New Roman"/>
          <w:sz w:val="24"/>
          <w:szCs w:val="24"/>
        </w:rPr>
      </w:pPr>
      <w:r w:rsidRPr="008A64B2">
        <w:rPr>
          <w:rFonts w:ascii="Times New Roman" w:hAnsi="Times New Roman" w:cs="Times New Roman"/>
          <w:sz w:val="24"/>
          <w:szCs w:val="24"/>
        </w:rPr>
        <w:t>3.4.1. Očekivani rezultati i mjerljivi indikatori</w:t>
      </w:r>
    </w:p>
    <w:p w14:paraId="02BB4577" w14:textId="66EB71B0" w:rsidR="00F61D03" w:rsidRPr="008A64B2" w:rsidRDefault="00F61D03" w:rsidP="00360307">
      <w:pPr>
        <w:jc w:val="both"/>
        <w:rPr>
          <w:rFonts w:ascii="Times New Roman" w:hAnsi="Times New Roman" w:cs="Times New Roman"/>
          <w:i/>
          <w:sz w:val="24"/>
          <w:szCs w:val="24"/>
        </w:rPr>
      </w:pPr>
      <w:r w:rsidRPr="008A64B2">
        <w:rPr>
          <w:rFonts w:ascii="Times New Roman" w:hAnsi="Times New Roman" w:cs="Times New Roman"/>
          <w:i/>
          <w:sz w:val="24"/>
          <w:szCs w:val="24"/>
        </w:rPr>
        <w:t>(navesti očekivane rezultate u odnosu na početno stanje</w:t>
      </w:r>
      <w:r w:rsidR="00EB5E28">
        <w:rPr>
          <w:rFonts w:ascii="Times New Roman" w:hAnsi="Times New Roman" w:cs="Times New Roman"/>
          <w:i/>
          <w:sz w:val="24"/>
          <w:szCs w:val="24"/>
        </w:rPr>
        <w:t xml:space="preserve"> prije provedbe projekta</w:t>
      </w:r>
      <w:r w:rsidRPr="008A64B2">
        <w:rPr>
          <w:rFonts w:ascii="Times New Roman" w:hAnsi="Times New Roman" w:cs="Times New Roman"/>
          <w:i/>
          <w:sz w:val="24"/>
          <w:szCs w:val="24"/>
        </w:rPr>
        <w:t xml:space="preserve"> i mjerljive indikator</w:t>
      </w:r>
      <w:r w:rsidR="0066427D" w:rsidRPr="008A64B2">
        <w:rPr>
          <w:rFonts w:ascii="Times New Roman" w:hAnsi="Times New Roman" w:cs="Times New Roman"/>
          <w:i/>
          <w:sz w:val="24"/>
          <w:szCs w:val="24"/>
        </w:rPr>
        <w:t>e</w:t>
      </w:r>
      <w:r w:rsidRPr="008A64B2">
        <w:rPr>
          <w:rFonts w:ascii="Times New Roman" w:hAnsi="Times New Roman" w:cs="Times New Roman"/>
          <w:i/>
          <w:sz w:val="24"/>
          <w:szCs w:val="24"/>
        </w:rPr>
        <w:t xml:space="preserve"> </w:t>
      </w:r>
      <w:r w:rsidR="006A1B24" w:rsidRPr="008A64B2">
        <w:rPr>
          <w:rFonts w:ascii="Times New Roman" w:hAnsi="Times New Roman" w:cs="Times New Roman"/>
          <w:i/>
          <w:sz w:val="24"/>
          <w:szCs w:val="24"/>
        </w:rPr>
        <w:t xml:space="preserve">očekivanih rezultata </w:t>
      </w:r>
      <w:r w:rsidRPr="008A64B2">
        <w:rPr>
          <w:rFonts w:ascii="Times New Roman" w:hAnsi="Times New Roman" w:cs="Times New Roman"/>
          <w:i/>
          <w:sz w:val="24"/>
          <w:szCs w:val="24"/>
        </w:rPr>
        <w:t>za svaki od postavljenih ciljeva</w:t>
      </w:r>
      <w:r w:rsidR="00932C5B" w:rsidRPr="008A64B2">
        <w:rPr>
          <w:rFonts w:ascii="Times New Roman" w:hAnsi="Times New Roman" w:cs="Times New Roman"/>
          <w:i/>
          <w:sz w:val="24"/>
          <w:szCs w:val="24"/>
        </w:rPr>
        <w:t>;</w:t>
      </w:r>
      <w:r w:rsidR="00701D29" w:rsidRPr="008A64B2">
        <w:rPr>
          <w:rFonts w:ascii="Times New Roman" w:hAnsi="Times New Roman" w:cs="Times New Roman"/>
          <w:i/>
          <w:sz w:val="24"/>
          <w:szCs w:val="24"/>
        </w:rPr>
        <w:t xml:space="preserve"> najmanje </w:t>
      </w:r>
      <w:r w:rsidR="00360307">
        <w:rPr>
          <w:rFonts w:ascii="Times New Roman" w:hAnsi="Times New Roman" w:cs="Times New Roman"/>
          <w:i/>
          <w:sz w:val="24"/>
          <w:szCs w:val="24"/>
        </w:rPr>
        <w:t>4</w:t>
      </w:r>
      <w:r w:rsidR="00701D29" w:rsidRPr="008A64B2">
        <w:rPr>
          <w:rFonts w:ascii="Times New Roman" w:hAnsi="Times New Roman" w:cs="Times New Roman"/>
          <w:i/>
          <w:sz w:val="24"/>
          <w:szCs w:val="24"/>
        </w:rPr>
        <w:t>00, a najviše 800 znakova</w:t>
      </w:r>
      <w:r w:rsidRPr="008A64B2">
        <w:rPr>
          <w:rFonts w:ascii="Times New Roman" w:hAnsi="Times New Roman" w:cs="Times New Roman"/>
          <w:i/>
          <w:sz w:val="24"/>
          <w:szCs w:val="24"/>
        </w:rPr>
        <w:t>)</w:t>
      </w:r>
    </w:p>
    <w:p w14:paraId="09D6FC33" w14:textId="31EF2580" w:rsidR="00527FB8" w:rsidRDefault="00701E3D" w:rsidP="00527FB8">
      <w:pPr>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lastRenderedPageBreak/>
        <w:t>Očekivani rezultati:</w:t>
      </w:r>
    </w:p>
    <w:p w14:paraId="14D3D259" w14:textId="6B9BE1B0" w:rsidR="00425A36" w:rsidRPr="00A5022E" w:rsidRDefault="00425A36" w:rsidP="00425A36">
      <w:pPr>
        <w:rPr>
          <w:rFonts w:ascii="Times New Roman" w:eastAsia="Calibri" w:hAnsi="Times New Roman" w:cs="Times New Roman"/>
          <w:sz w:val="24"/>
          <w:szCs w:val="24"/>
        </w:rPr>
      </w:pPr>
      <w:r w:rsidRPr="00A5022E">
        <w:rPr>
          <w:rFonts w:ascii="Times New Roman" w:eastAsia="Calibri" w:hAnsi="Times New Roman" w:cs="Times New Roman"/>
          <w:sz w:val="24"/>
          <w:szCs w:val="24"/>
        </w:rPr>
        <w:t xml:space="preserve">1. Uređeno </w:t>
      </w:r>
      <w:r w:rsidR="0055086B" w:rsidRPr="0055086B">
        <w:rPr>
          <w:rFonts w:ascii="Times New Roman" w:eastAsia="Calibri" w:hAnsi="Times New Roman" w:cs="Times New Roman"/>
          <w:b/>
          <w:i/>
          <w:sz w:val="24"/>
          <w:szCs w:val="24"/>
        </w:rPr>
        <w:t>2.859,00</w:t>
      </w:r>
      <w:r w:rsidR="0055086B">
        <w:rPr>
          <w:rFonts w:ascii="Times New Roman" w:eastAsia="Calibri" w:hAnsi="Times New Roman" w:cs="Times New Roman"/>
          <w:b/>
          <w:i/>
          <w:sz w:val="24"/>
          <w:szCs w:val="24"/>
        </w:rPr>
        <w:t xml:space="preserve"> m2</w:t>
      </w:r>
      <w:bookmarkStart w:id="5" w:name="_GoBack"/>
      <w:bookmarkEnd w:id="5"/>
      <w:r w:rsidRPr="00A5022E">
        <w:rPr>
          <w:rFonts w:ascii="Times New Roman" w:eastAsia="Calibri" w:hAnsi="Times New Roman" w:cs="Times New Roman"/>
          <w:b/>
          <w:bCs/>
          <w:i/>
          <w:iCs/>
          <w:sz w:val="24"/>
          <w:szCs w:val="24"/>
        </w:rPr>
        <w:t xml:space="preserve">  površine za potrebe provođenja predškolskog odgoja</w:t>
      </w:r>
      <w:r w:rsidRPr="00A5022E">
        <w:rPr>
          <w:rFonts w:ascii="Times New Roman" w:eastAsia="Calibri" w:hAnsi="Times New Roman" w:cs="Times New Roman"/>
          <w:sz w:val="24"/>
          <w:szCs w:val="24"/>
        </w:rPr>
        <w:t xml:space="preserve"> sukladno ''Državnom pedagoškom standardu predškolskog odgoja i naobrazbe'' (NN br. 63/08 i 90/10)</w:t>
      </w:r>
      <w:r w:rsidR="00A5022E">
        <w:rPr>
          <w:rFonts w:ascii="Times New Roman" w:eastAsia="Calibri" w:hAnsi="Times New Roman" w:cs="Times New Roman"/>
          <w:sz w:val="24"/>
          <w:szCs w:val="24"/>
        </w:rPr>
        <w:t>;</w:t>
      </w:r>
    </w:p>
    <w:p w14:paraId="29FA3CEE" w14:textId="107197D6" w:rsidR="00527FB8" w:rsidRPr="00A5022E" w:rsidRDefault="00425A36" w:rsidP="00527FB8">
      <w:pPr>
        <w:rPr>
          <w:rFonts w:ascii="Times New Roman" w:eastAsia="Calibri" w:hAnsi="Times New Roman" w:cs="Times New Roman"/>
          <w:sz w:val="24"/>
          <w:szCs w:val="24"/>
        </w:rPr>
      </w:pPr>
      <w:r w:rsidRPr="00A5022E">
        <w:rPr>
          <w:rFonts w:ascii="Times New Roman" w:eastAsia="Calibri" w:hAnsi="Times New Roman" w:cs="Times New Roman"/>
          <w:sz w:val="24"/>
          <w:szCs w:val="24"/>
        </w:rPr>
        <w:t xml:space="preserve">2. </w:t>
      </w:r>
      <w:r w:rsidR="00701E3D" w:rsidRPr="00A5022E">
        <w:rPr>
          <w:rFonts w:ascii="Times New Roman" w:eastAsia="Calibri" w:hAnsi="Times New Roman" w:cs="Times New Roman"/>
          <w:b/>
          <w:bCs/>
          <w:i/>
          <w:iCs/>
          <w:sz w:val="24"/>
          <w:szCs w:val="24"/>
        </w:rPr>
        <w:t>Izgrađen i opremljen</w:t>
      </w:r>
      <w:r w:rsidR="00DA3D4B" w:rsidRPr="00A5022E">
        <w:rPr>
          <w:rFonts w:ascii="Times New Roman" w:eastAsia="Calibri" w:hAnsi="Times New Roman" w:cs="Times New Roman"/>
          <w:b/>
          <w:bCs/>
          <w:i/>
          <w:iCs/>
          <w:sz w:val="24"/>
          <w:szCs w:val="24"/>
        </w:rPr>
        <w:t xml:space="preserve"> objekt predškolskog odgoja za dvije </w:t>
      </w:r>
      <w:proofErr w:type="spellStart"/>
      <w:r w:rsidR="00DA3D4B" w:rsidRPr="00A5022E">
        <w:rPr>
          <w:rFonts w:ascii="Times New Roman" w:eastAsia="Calibri" w:hAnsi="Times New Roman" w:cs="Times New Roman"/>
          <w:b/>
          <w:bCs/>
          <w:i/>
          <w:iCs/>
          <w:sz w:val="24"/>
          <w:szCs w:val="24"/>
        </w:rPr>
        <w:t>jaslićke</w:t>
      </w:r>
      <w:proofErr w:type="spellEnd"/>
      <w:r w:rsidR="00DA3D4B" w:rsidRPr="00A5022E">
        <w:rPr>
          <w:rFonts w:ascii="Times New Roman" w:eastAsia="Calibri" w:hAnsi="Times New Roman" w:cs="Times New Roman"/>
          <w:b/>
          <w:bCs/>
          <w:i/>
          <w:iCs/>
          <w:sz w:val="24"/>
          <w:szCs w:val="24"/>
        </w:rPr>
        <w:t xml:space="preserve"> i jednu </w:t>
      </w:r>
      <w:proofErr w:type="spellStart"/>
      <w:r w:rsidR="00DA3D4B" w:rsidRPr="00A5022E">
        <w:rPr>
          <w:rFonts w:ascii="Times New Roman" w:eastAsia="Calibri" w:hAnsi="Times New Roman" w:cs="Times New Roman"/>
          <w:b/>
          <w:bCs/>
          <w:i/>
          <w:iCs/>
          <w:sz w:val="24"/>
          <w:szCs w:val="24"/>
        </w:rPr>
        <w:t>vrtičku</w:t>
      </w:r>
      <w:proofErr w:type="spellEnd"/>
      <w:r w:rsidR="00DA3D4B" w:rsidRPr="00A5022E">
        <w:rPr>
          <w:rFonts w:ascii="Times New Roman" w:eastAsia="Calibri" w:hAnsi="Times New Roman" w:cs="Times New Roman"/>
          <w:b/>
          <w:bCs/>
          <w:i/>
          <w:iCs/>
          <w:sz w:val="24"/>
          <w:szCs w:val="24"/>
        </w:rPr>
        <w:t xml:space="preserve"> grupu </w:t>
      </w:r>
      <w:r w:rsidR="00DA3D4B" w:rsidRPr="00A5022E">
        <w:rPr>
          <w:rFonts w:ascii="Times New Roman" w:eastAsia="Calibri" w:hAnsi="Times New Roman" w:cs="Times New Roman"/>
          <w:sz w:val="24"/>
          <w:szCs w:val="24"/>
        </w:rPr>
        <w:t>djece</w:t>
      </w:r>
      <w:r w:rsidR="00701E3D" w:rsidRPr="00A5022E">
        <w:rPr>
          <w:rFonts w:ascii="Times New Roman" w:eastAsia="Calibri" w:hAnsi="Times New Roman" w:cs="Times New Roman"/>
          <w:sz w:val="24"/>
          <w:szCs w:val="24"/>
        </w:rPr>
        <w:t xml:space="preserve"> </w:t>
      </w:r>
      <w:r w:rsidR="0055086B">
        <w:rPr>
          <w:rFonts w:ascii="Times New Roman" w:eastAsia="Calibri" w:hAnsi="Times New Roman" w:cs="Times New Roman"/>
          <w:sz w:val="24"/>
          <w:szCs w:val="24"/>
        </w:rPr>
        <w:t xml:space="preserve">ukupne bruto površine 509,25 </w:t>
      </w:r>
      <w:r w:rsidR="00DA3D4B" w:rsidRPr="00A5022E">
        <w:rPr>
          <w:rFonts w:ascii="Times New Roman" w:eastAsia="Calibri" w:hAnsi="Times New Roman" w:cs="Times New Roman"/>
          <w:sz w:val="24"/>
          <w:szCs w:val="24"/>
        </w:rPr>
        <w:t xml:space="preserve"> m</w:t>
      </w:r>
      <w:r w:rsidR="00DA3D4B" w:rsidRPr="00A5022E">
        <w:rPr>
          <w:rFonts w:ascii="Times New Roman" w:eastAsia="Calibri" w:hAnsi="Times New Roman" w:cs="Times New Roman"/>
          <w:sz w:val="24"/>
          <w:szCs w:val="24"/>
          <w:vertAlign w:val="superscript"/>
        </w:rPr>
        <w:t xml:space="preserve">2 </w:t>
      </w:r>
      <w:r w:rsidR="0055086B">
        <w:rPr>
          <w:rFonts w:ascii="Times New Roman" w:eastAsia="Calibri" w:hAnsi="Times New Roman" w:cs="Times New Roman"/>
          <w:sz w:val="24"/>
          <w:szCs w:val="24"/>
          <w:vertAlign w:val="superscript"/>
        </w:rPr>
        <w:t xml:space="preserve"> (zatvoreni i otvoreni prostor) </w:t>
      </w:r>
      <w:r w:rsidRPr="00A5022E">
        <w:rPr>
          <w:rFonts w:ascii="Times New Roman" w:hAnsi="Times New Roman" w:cs="Times New Roman"/>
        </w:rPr>
        <w:t>sukladno</w:t>
      </w:r>
      <w:r w:rsidRPr="00A5022E">
        <w:rPr>
          <w:rFonts w:ascii="Times New Roman" w:hAnsi="Times New Roman" w:cs="Times New Roman"/>
          <w:b/>
          <w:vertAlign w:val="superscript"/>
        </w:rPr>
        <w:t xml:space="preserve"> </w:t>
      </w:r>
      <w:r w:rsidRPr="00A5022E">
        <w:rPr>
          <w:rFonts w:ascii="Times New Roman" w:eastAsia="Arial Unicode MS" w:hAnsi="Times New Roman" w:cs="Times New Roman"/>
        </w:rPr>
        <w:t xml:space="preserve">''Državnom pedagoškom standardu </w:t>
      </w:r>
      <w:r w:rsidRPr="00A5022E">
        <w:rPr>
          <w:rFonts w:ascii="Times New Roman" w:hAnsi="Times New Roman" w:cs="Times New Roman"/>
        </w:rPr>
        <w:t>predškolskog odgoja i naobrazbe''</w:t>
      </w:r>
      <w:r w:rsidRPr="00A5022E">
        <w:rPr>
          <w:rFonts w:ascii="Times New Roman" w:eastAsia="Arial Unicode MS" w:hAnsi="Times New Roman" w:cs="Times New Roman"/>
        </w:rPr>
        <w:t xml:space="preserve"> </w:t>
      </w:r>
      <w:r w:rsidRPr="00A5022E">
        <w:rPr>
          <w:rFonts w:ascii="Times New Roman" w:hAnsi="Times New Roman" w:cs="Times New Roman"/>
        </w:rPr>
        <w:t>(NN br. 63/08 i 90/10)</w:t>
      </w:r>
      <w:r w:rsidR="00A5022E">
        <w:rPr>
          <w:rFonts w:ascii="Times New Roman" w:hAnsi="Times New Roman" w:cs="Times New Roman"/>
        </w:rPr>
        <w:t>;</w:t>
      </w:r>
    </w:p>
    <w:p w14:paraId="64EB8DD4" w14:textId="0861841E" w:rsidR="00527FB8" w:rsidRPr="00A5022E" w:rsidRDefault="00425A36" w:rsidP="00527FB8">
      <w:pPr>
        <w:rPr>
          <w:rFonts w:ascii="Times New Roman" w:eastAsia="Calibri" w:hAnsi="Times New Roman" w:cs="Times New Roman"/>
          <w:sz w:val="24"/>
          <w:szCs w:val="24"/>
        </w:rPr>
      </w:pPr>
      <w:r w:rsidRPr="00A5022E">
        <w:rPr>
          <w:rFonts w:ascii="Times New Roman" w:eastAsia="Calibri" w:hAnsi="Times New Roman" w:cs="Times New Roman"/>
          <w:sz w:val="24"/>
          <w:szCs w:val="24"/>
        </w:rPr>
        <w:t xml:space="preserve">3. </w:t>
      </w:r>
      <w:r w:rsidR="00527FB8" w:rsidRPr="00A5022E">
        <w:rPr>
          <w:rFonts w:ascii="Times New Roman" w:eastAsia="Calibri" w:hAnsi="Times New Roman" w:cs="Times New Roman"/>
          <w:sz w:val="24"/>
          <w:szCs w:val="24"/>
        </w:rPr>
        <w:t xml:space="preserve">Zaposleno </w:t>
      </w:r>
      <w:r w:rsidR="00527FB8" w:rsidRPr="00A5022E">
        <w:rPr>
          <w:rFonts w:ascii="Times New Roman" w:eastAsia="Calibri" w:hAnsi="Times New Roman" w:cs="Times New Roman"/>
          <w:b/>
          <w:bCs/>
          <w:sz w:val="24"/>
          <w:szCs w:val="24"/>
        </w:rPr>
        <w:t>6 odgajatelja/</w:t>
      </w:r>
      <w:proofErr w:type="spellStart"/>
      <w:r w:rsidR="00527FB8" w:rsidRPr="00A5022E">
        <w:rPr>
          <w:rFonts w:ascii="Times New Roman" w:eastAsia="Calibri" w:hAnsi="Times New Roman" w:cs="Times New Roman"/>
          <w:b/>
          <w:bCs/>
          <w:sz w:val="24"/>
          <w:szCs w:val="24"/>
        </w:rPr>
        <w:t>ica</w:t>
      </w:r>
      <w:proofErr w:type="spellEnd"/>
      <w:r w:rsidR="00527FB8" w:rsidRPr="00A5022E">
        <w:rPr>
          <w:rFonts w:ascii="Times New Roman" w:eastAsia="Calibri" w:hAnsi="Times New Roman" w:cs="Times New Roman"/>
          <w:b/>
          <w:bCs/>
          <w:sz w:val="24"/>
          <w:szCs w:val="24"/>
        </w:rPr>
        <w:t xml:space="preserve"> na puno</w:t>
      </w:r>
      <w:r w:rsidR="00527FB8" w:rsidRPr="00A5022E">
        <w:rPr>
          <w:rFonts w:ascii="Times New Roman" w:eastAsia="Calibri" w:hAnsi="Times New Roman" w:cs="Times New Roman"/>
          <w:sz w:val="24"/>
          <w:szCs w:val="24"/>
        </w:rPr>
        <w:t xml:space="preserve"> radno vrijeme u svrhu provođenja kvalitetnog predškolskog odgoja</w:t>
      </w:r>
      <w:r w:rsidR="00A5022E" w:rsidRPr="00A5022E">
        <w:rPr>
          <w:rFonts w:ascii="Times New Roman" w:eastAsia="Calibri" w:hAnsi="Times New Roman" w:cs="Times New Roman"/>
          <w:sz w:val="24"/>
          <w:szCs w:val="24"/>
        </w:rPr>
        <w:t xml:space="preserve"> </w:t>
      </w:r>
      <w:r w:rsidR="001664BD">
        <w:rPr>
          <w:rFonts w:ascii="Times New Roman" w:eastAsia="Calibri" w:hAnsi="Times New Roman" w:cs="Times New Roman"/>
          <w:sz w:val="24"/>
          <w:szCs w:val="24"/>
        </w:rPr>
        <w:t>te pomoćno osoblje (2 djelatnika/ce)</w:t>
      </w:r>
      <w:r w:rsidR="00A5022E" w:rsidRPr="00A5022E">
        <w:rPr>
          <w:rFonts w:ascii="Times New Roman" w:eastAsia="Calibri" w:hAnsi="Times New Roman" w:cs="Times New Roman"/>
          <w:sz w:val="24"/>
          <w:szCs w:val="24"/>
        </w:rPr>
        <w:t xml:space="preserve"> također na bazi 8</w:t>
      </w:r>
      <w:r w:rsidR="00773727">
        <w:rPr>
          <w:rFonts w:ascii="Times New Roman" w:eastAsia="Calibri" w:hAnsi="Times New Roman" w:cs="Times New Roman"/>
          <w:sz w:val="24"/>
          <w:szCs w:val="24"/>
        </w:rPr>
        <w:t xml:space="preserve"> </w:t>
      </w:r>
      <w:r w:rsidR="00A5022E" w:rsidRPr="00A5022E">
        <w:rPr>
          <w:rFonts w:ascii="Times New Roman" w:eastAsia="Calibri" w:hAnsi="Times New Roman" w:cs="Times New Roman"/>
          <w:sz w:val="24"/>
          <w:szCs w:val="24"/>
        </w:rPr>
        <w:t xml:space="preserve">satnog radnog vremena. </w:t>
      </w:r>
    </w:p>
    <w:p w14:paraId="62BDA51B" w14:textId="79316543" w:rsidR="00425A36" w:rsidRPr="00A5022E" w:rsidRDefault="00425A36" w:rsidP="00A5022E">
      <w:pPr>
        <w:rPr>
          <w:rFonts w:ascii="Times New Roman" w:eastAsia="Calibri" w:hAnsi="Times New Roman" w:cs="Times New Roman"/>
          <w:sz w:val="24"/>
          <w:szCs w:val="24"/>
        </w:rPr>
      </w:pPr>
      <w:r w:rsidRPr="00A5022E">
        <w:rPr>
          <w:rFonts w:ascii="Times New Roman" w:eastAsia="Calibri" w:hAnsi="Times New Roman" w:cs="Times New Roman"/>
          <w:sz w:val="24"/>
          <w:szCs w:val="24"/>
        </w:rPr>
        <w:t xml:space="preserve"> </w:t>
      </w:r>
    </w:p>
    <w:p w14:paraId="66CE62DB" w14:textId="7346945B" w:rsidR="00421316" w:rsidRDefault="00421316" w:rsidP="00527FB8">
      <w:pPr>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Indikatori:</w:t>
      </w:r>
    </w:p>
    <w:p w14:paraId="0B6211F3" w14:textId="5F325BB6" w:rsidR="00A5022E" w:rsidRPr="00827218" w:rsidRDefault="00A5022E" w:rsidP="00A5022E">
      <w:pPr>
        <w:rPr>
          <w:rFonts w:ascii="Times New Roman" w:hAnsi="Times New Roman" w:cs="Times New Roman"/>
          <w:sz w:val="24"/>
          <w:szCs w:val="24"/>
        </w:rPr>
      </w:pPr>
      <w:bookmarkStart w:id="6" w:name="_Hlk522519807"/>
      <w:r>
        <w:rPr>
          <w:rFonts w:ascii="Times New Roman" w:hAnsi="Times New Roman" w:cs="Times New Roman"/>
          <w:sz w:val="24"/>
          <w:szCs w:val="24"/>
        </w:rPr>
        <w:t xml:space="preserve">Ad 1 </w:t>
      </w:r>
      <w:r w:rsidRPr="00827218">
        <w:rPr>
          <w:rFonts w:ascii="Times New Roman" w:hAnsi="Times New Roman" w:cs="Times New Roman"/>
          <w:sz w:val="24"/>
          <w:szCs w:val="24"/>
        </w:rPr>
        <w:t xml:space="preserve">Uporabna dozvola za objekt Dječjeg vrtića jaslica </w:t>
      </w:r>
      <w:proofErr w:type="spellStart"/>
      <w:r>
        <w:rPr>
          <w:rFonts w:ascii="Times New Roman" w:hAnsi="Times New Roman" w:cs="Times New Roman"/>
          <w:sz w:val="24"/>
          <w:szCs w:val="24"/>
        </w:rPr>
        <w:t>Rečica</w:t>
      </w:r>
      <w:proofErr w:type="spellEnd"/>
      <w:r w:rsidRPr="00827218">
        <w:rPr>
          <w:rFonts w:ascii="Times New Roman" w:hAnsi="Times New Roman" w:cs="Times New Roman"/>
          <w:sz w:val="24"/>
          <w:szCs w:val="24"/>
        </w:rPr>
        <w:t xml:space="preserve"> i pripadajuću površinu ishođena do kraja projekta</w:t>
      </w:r>
      <w:r>
        <w:rPr>
          <w:rFonts w:ascii="Times New Roman" w:hAnsi="Times New Roman" w:cs="Times New Roman"/>
          <w:sz w:val="24"/>
          <w:szCs w:val="24"/>
        </w:rPr>
        <w:t>;</w:t>
      </w:r>
    </w:p>
    <w:bookmarkEnd w:id="6"/>
    <w:p w14:paraId="4C575458" w14:textId="3DC3E26D" w:rsidR="00A5022E" w:rsidRPr="00827218" w:rsidRDefault="00A5022E" w:rsidP="00A5022E">
      <w:pPr>
        <w:rPr>
          <w:rFonts w:ascii="Times New Roman" w:hAnsi="Times New Roman" w:cs="Times New Roman"/>
          <w:sz w:val="24"/>
          <w:szCs w:val="24"/>
        </w:rPr>
      </w:pPr>
      <w:r>
        <w:rPr>
          <w:rFonts w:ascii="Times New Roman" w:hAnsi="Times New Roman" w:cs="Times New Roman"/>
          <w:sz w:val="24"/>
          <w:szCs w:val="24"/>
        </w:rPr>
        <w:t xml:space="preserve">Ad 2 </w:t>
      </w:r>
      <w:r w:rsidRPr="00827218">
        <w:rPr>
          <w:rFonts w:ascii="Times New Roman" w:hAnsi="Times New Roman" w:cs="Times New Roman"/>
          <w:sz w:val="24"/>
          <w:szCs w:val="24"/>
        </w:rPr>
        <w:t xml:space="preserve">Uporabna dozvola za objekt Dječjeg vrtića </w:t>
      </w:r>
      <w:proofErr w:type="spellStart"/>
      <w:r>
        <w:rPr>
          <w:rFonts w:ascii="Times New Roman" w:hAnsi="Times New Roman" w:cs="Times New Roman"/>
          <w:sz w:val="24"/>
          <w:szCs w:val="24"/>
        </w:rPr>
        <w:t>Rečica</w:t>
      </w:r>
      <w:proofErr w:type="spellEnd"/>
      <w:r w:rsidRPr="00827218">
        <w:rPr>
          <w:rFonts w:ascii="Times New Roman" w:hAnsi="Times New Roman" w:cs="Times New Roman"/>
          <w:sz w:val="24"/>
          <w:szCs w:val="24"/>
        </w:rPr>
        <w:t xml:space="preserve"> do kraja projekta</w:t>
      </w:r>
      <w:r>
        <w:rPr>
          <w:rFonts w:ascii="Times New Roman" w:hAnsi="Times New Roman" w:cs="Times New Roman"/>
          <w:sz w:val="24"/>
          <w:szCs w:val="24"/>
        </w:rPr>
        <w:t>;</w:t>
      </w:r>
    </w:p>
    <w:p w14:paraId="75B6537A" w14:textId="505F3EE9" w:rsidR="00A5022E" w:rsidRPr="00527FB8" w:rsidRDefault="00A5022E" w:rsidP="00A5022E">
      <w:pPr>
        <w:rPr>
          <w:rFonts w:ascii="Times New Roman" w:eastAsia="Calibri" w:hAnsi="Times New Roman" w:cs="Times New Roman"/>
          <w:sz w:val="24"/>
          <w:szCs w:val="24"/>
          <w:u w:val="single"/>
        </w:rPr>
      </w:pPr>
      <w:r>
        <w:rPr>
          <w:rFonts w:ascii="Times New Roman" w:hAnsi="Times New Roman" w:cs="Times New Roman"/>
          <w:sz w:val="24"/>
          <w:szCs w:val="24"/>
        </w:rPr>
        <w:t xml:space="preserve">Ad 3 </w:t>
      </w:r>
      <w:r w:rsidRPr="00827218">
        <w:rPr>
          <w:rFonts w:ascii="Times New Roman" w:hAnsi="Times New Roman" w:cs="Times New Roman"/>
          <w:sz w:val="24"/>
          <w:szCs w:val="24"/>
        </w:rPr>
        <w:t xml:space="preserve">Ugovori o radu za 6  </w:t>
      </w:r>
      <w:r>
        <w:rPr>
          <w:rFonts w:ascii="Times New Roman" w:hAnsi="Times New Roman" w:cs="Times New Roman"/>
          <w:sz w:val="24"/>
          <w:szCs w:val="24"/>
        </w:rPr>
        <w:t>odgajatelja/</w:t>
      </w:r>
      <w:proofErr w:type="spellStart"/>
      <w:r>
        <w:rPr>
          <w:rFonts w:ascii="Times New Roman" w:hAnsi="Times New Roman" w:cs="Times New Roman"/>
          <w:sz w:val="24"/>
          <w:szCs w:val="24"/>
        </w:rPr>
        <w:t>icu</w:t>
      </w:r>
      <w:proofErr w:type="spellEnd"/>
      <w:r>
        <w:rPr>
          <w:rFonts w:ascii="Times New Roman" w:hAnsi="Times New Roman" w:cs="Times New Roman"/>
          <w:sz w:val="24"/>
          <w:szCs w:val="24"/>
        </w:rPr>
        <w:t xml:space="preserve"> u </w:t>
      </w:r>
      <w:r w:rsidRPr="00827218">
        <w:rPr>
          <w:rFonts w:ascii="Times New Roman" w:hAnsi="Times New Roman" w:cs="Times New Roman"/>
          <w:sz w:val="24"/>
          <w:szCs w:val="24"/>
        </w:rPr>
        <w:t xml:space="preserve"> novom Dječjem vrtiću </w:t>
      </w:r>
      <w:proofErr w:type="spellStart"/>
      <w:r>
        <w:rPr>
          <w:rFonts w:ascii="Times New Roman" w:hAnsi="Times New Roman" w:cs="Times New Roman"/>
          <w:sz w:val="24"/>
          <w:szCs w:val="24"/>
        </w:rPr>
        <w:t>Rečica</w:t>
      </w:r>
      <w:proofErr w:type="spellEnd"/>
      <w:r>
        <w:rPr>
          <w:rFonts w:ascii="Times New Roman" w:hAnsi="Times New Roman" w:cs="Times New Roman"/>
          <w:sz w:val="24"/>
          <w:szCs w:val="24"/>
        </w:rPr>
        <w:t xml:space="preserve"> i ugovori o radu  za domara</w:t>
      </w:r>
      <w:r w:rsidR="00894216">
        <w:rPr>
          <w:rFonts w:ascii="Times New Roman" w:hAnsi="Times New Roman" w:cs="Times New Roman"/>
          <w:sz w:val="24"/>
          <w:szCs w:val="24"/>
        </w:rPr>
        <w:t>/</w:t>
      </w:r>
      <w:proofErr w:type="spellStart"/>
      <w:r w:rsidR="00894216">
        <w:rPr>
          <w:rFonts w:ascii="Times New Roman" w:hAnsi="Times New Roman" w:cs="Times New Roman"/>
          <w:sz w:val="24"/>
          <w:szCs w:val="24"/>
        </w:rPr>
        <w:t>icu</w:t>
      </w:r>
      <w:proofErr w:type="spellEnd"/>
      <w:r>
        <w:rPr>
          <w:rFonts w:ascii="Times New Roman" w:hAnsi="Times New Roman" w:cs="Times New Roman"/>
          <w:sz w:val="24"/>
          <w:szCs w:val="24"/>
        </w:rPr>
        <w:t xml:space="preserve"> i spremača/</w:t>
      </w:r>
      <w:proofErr w:type="spellStart"/>
      <w:r>
        <w:rPr>
          <w:rFonts w:ascii="Times New Roman" w:hAnsi="Times New Roman" w:cs="Times New Roman"/>
          <w:sz w:val="24"/>
          <w:szCs w:val="24"/>
        </w:rPr>
        <w:t>icu</w:t>
      </w:r>
      <w:proofErr w:type="spellEnd"/>
      <w:r>
        <w:rPr>
          <w:rFonts w:ascii="Times New Roman" w:hAnsi="Times New Roman" w:cs="Times New Roman"/>
          <w:sz w:val="24"/>
          <w:szCs w:val="24"/>
        </w:rPr>
        <w:t xml:space="preserve"> </w:t>
      </w:r>
      <w:r w:rsidRPr="00827218">
        <w:rPr>
          <w:rFonts w:ascii="Times New Roman" w:hAnsi="Times New Roman" w:cs="Times New Roman"/>
          <w:sz w:val="24"/>
          <w:szCs w:val="24"/>
        </w:rPr>
        <w:t xml:space="preserve"> sklopljen</w:t>
      </w:r>
      <w:r>
        <w:rPr>
          <w:rFonts w:ascii="Times New Roman" w:hAnsi="Times New Roman" w:cs="Times New Roman"/>
          <w:sz w:val="24"/>
          <w:szCs w:val="24"/>
        </w:rPr>
        <w:t>i</w:t>
      </w:r>
      <w:r w:rsidRPr="00827218">
        <w:rPr>
          <w:rFonts w:ascii="Times New Roman" w:hAnsi="Times New Roman" w:cs="Times New Roman"/>
          <w:sz w:val="24"/>
          <w:szCs w:val="24"/>
        </w:rPr>
        <w:t xml:space="preserve"> do kraja projekta</w:t>
      </w:r>
      <w:r>
        <w:rPr>
          <w:rFonts w:ascii="Times New Roman" w:hAnsi="Times New Roman" w:cs="Times New Roman"/>
          <w:sz w:val="24"/>
          <w:szCs w:val="24"/>
        </w:rPr>
        <w:t>.</w:t>
      </w:r>
    </w:p>
    <w:p w14:paraId="1C3E67DF" w14:textId="54C79BAF" w:rsidR="00701E3D" w:rsidRDefault="00701E3D" w:rsidP="008A64B2">
      <w:pPr>
        <w:spacing w:before="120" w:after="0" w:line="240" w:lineRule="auto"/>
        <w:jc w:val="both"/>
        <w:rPr>
          <w:rFonts w:ascii="Times New Roman" w:eastAsia="Calibri" w:hAnsi="Times New Roman" w:cs="Times New Roman"/>
          <w:sz w:val="24"/>
          <w:szCs w:val="24"/>
          <w:u w:val="single"/>
        </w:rPr>
      </w:pPr>
    </w:p>
    <w:p w14:paraId="22512493" w14:textId="5F09F665" w:rsidR="00001FE1" w:rsidRPr="008A64B2" w:rsidRDefault="002320C5" w:rsidP="008A64B2">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3.4.</w:t>
      </w:r>
      <w:r>
        <w:rPr>
          <w:rFonts w:ascii="Times New Roman" w:eastAsia="Calibri" w:hAnsi="Times New Roman" w:cs="Times New Roman"/>
          <w:sz w:val="24"/>
          <w:szCs w:val="24"/>
        </w:rPr>
        <w:t>2</w:t>
      </w:r>
      <w:r w:rsidR="00001FE1" w:rsidRPr="008A64B2">
        <w:rPr>
          <w:rFonts w:ascii="Times New Roman" w:eastAsia="Calibri" w:hAnsi="Times New Roman" w:cs="Times New Roman"/>
          <w:sz w:val="24"/>
          <w:szCs w:val="24"/>
        </w:rPr>
        <w:t>. Stvaranje novih radnih mjesta</w:t>
      </w:r>
    </w:p>
    <w:p w14:paraId="1DF4E50F" w14:textId="3C6A8270" w:rsidR="00001FE1" w:rsidRPr="00EB0491" w:rsidRDefault="00001FE1" w:rsidP="00001FE1">
      <w:pPr>
        <w:spacing w:after="0" w:line="240" w:lineRule="auto"/>
        <w:jc w:val="both"/>
        <w:rPr>
          <w:rFonts w:ascii="Times New Roman" w:eastAsia="Calibri" w:hAnsi="Times New Roman" w:cs="Times New Roman"/>
          <w:sz w:val="24"/>
          <w:szCs w:val="24"/>
        </w:rPr>
      </w:pPr>
    </w:p>
    <w:p w14:paraId="5D1ACE83" w14:textId="7E428930" w:rsidR="00EB0491" w:rsidRPr="00276B27" w:rsidRDefault="00EB0491" w:rsidP="00EB0491">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Pojašnjenje:</w:t>
      </w:r>
    </w:p>
    <w:p w14:paraId="5995E841" w14:textId="5D9279E4" w:rsidR="00866626" w:rsidRPr="00276B27" w:rsidRDefault="00866626" w:rsidP="00866626">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Broj novozaposlenih osoba je pokazatelj provedbe projekta te u slučaju sklapanja Ugovora o financiranju, korisnik sklapanjem istog se obvezuje ostvariti planiranu razinu pokazatelje provedbe projekta.</w:t>
      </w:r>
    </w:p>
    <w:p w14:paraId="34CACCDE" w14:textId="3617D494" w:rsidR="00EB0491" w:rsidRPr="00276B27" w:rsidRDefault="00EB0491" w:rsidP="000559FC">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Nova radna mjesta odnose se na izravno zapošljavanje, ako je primjenjivo, odnosno ako se kroz projekt zapošljavaju no</w:t>
      </w:r>
      <w:r w:rsidRPr="00FA0511">
        <w:rPr>
          <w:rFonts w:ascii="Times New Roman" w:eastAsia="Calibri" w:hAnsi="Times New Roman" w:cs="Times New Roman"/>
          <w:i/>
          <w:iCs/>
          <w:sz w:val="24"/>
          <w:szCs w:val="24"/>
        </w:rPr>
        <w:t xml:space="preserve">ve </w:t>
      </w:r>
      <w:r w:rsidRPr="00276B27">
        <w:rPr>
          <w:rFonts w:ascii="Times New Roman" w:eastAsia="Calibri" w:hAnsi="Times New Roman" w:cs="Times New Roman"/>
          <w:i/>
          <w:iCs/>
          <w:sz w:val="24"/>
          <w:szCs w:val="24"/>
        </w:rPr>
        <w:t>osobe u građevinama koje su predmet zahtjeva za potporu te stvaraju dodatna nova radna mjesta u odnosu na stanje prije provedbe projekta. U sektoru tržnica, sektoru društvenih domova/kulturnih centara</w:t>
      </w:r>
      <w:r w:rsidR="000559FC" w:rsidRPr="000559FC">
        <w:t xml:space="preserve"> </w:t>
      </w:r>
      <w:r w:rsidR="000559FC" w:rsidRPr="000559FC">
        <w:rPr>
          <w:rFonts w:ascii="Times New Roman" w:eastAsia="Calibri" w:hAnsi="Times New Roman" w:cs="Times New Roman"/>
          <w:i/>
          <w:iCs/>
          <w:sz w:val="24"/>
          <w:szCs w:val="24"/>
        </w:rPr>
        <w:t>i sportskih građevina</w:t>
      </w:r>
      <w:r w:rsidRPr="00276B27">
        <w:rPr>
          <w:rFonts w:ascii="Times New Roman" w:eastAsia="Calibri" w:hAnsi="Times New Roman" w:cs="Times New Roman"/>
          <w:i/>
          <w:iCs/>
          <w:sz w:val="24"/>
          <w:szCs w:val="24"/>
        </w:rPr>
        <w:t xml:space="preserve"> </w:t>
      </w:r>
      <w:r w:rsidR="000559FC">
        <w:rPr>
          <w:rFonts w:ascii="Times New Roman" w:eastAsia="Calibri" w:hAnsi="Times New Roman" w:cs="Times New Roman"/>
          <w:i/>
          <w:iCs/>
          <w:sz w:val="24"/>
          <w:szCs w:val="24"/>
        </w:rPr>
        <w:t>te</w:t>
      </w:r>
      <w:r w:rsidRPr="00276B27">
        <w:rPr>
          <w:rFonts w:ascii="Times New Roman" w:eastAsia="Calibri" w:hAnsi="Times New Roman" w:cs="Times New Roman"/>
          <w:i/>
          <w:iCs/>
          <w:sz w:val="24"/>
          <w:szCs w:val="24"/>
        </w:rPr>
        <w:t xml:space="preserve"> sektoru vatrogasnih domova navedeno uključuje isključivo osobe koje su zaposlene na poslovima održavanja, zaštite i upravljanja građevinama koja su predmet zahtjeva za potporu.</w:t>
      </w:r>
    </w:p>
    <w:p w14:paraId="63223ADC" w14:textId="77777777" w:rsidR="00EB0491" w:rsidRPr="00276B27" w:rsidRDefault="00EB0491" w:rsidP="00EB0491">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Jednim radnim mjestom smatra se jedna novo zaposlena osoba prema godišnjim satima rada (dakle, jedan zaposlenik na puno radno vrijeme ili više osoba čiji zbroj radnih sati na godišnjoj razini čini jednog zaposlenika).</w:t>
      </w:r>
    </w:p>
    <w:p w14:paraId="4528B671" w14:textId="757CA218" w:rsidR="00EB0491" w:rsidRDefault="00EB0491" w:rsidP="00EB0491">
      <w:pPr>
        <w:spacing w:after="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Stvaranje novih radnih mjesta mora nastati kod samog korisnika ako će korisnik upravljati realiziranim projektom ili kod druge pravne osobe koja će upravljati realiziranim projektom, ali stvaranje novih radnih mjesta mora biti izravan rezultat provedbe projekta.</w:t>
      </w:r>
    </w:p>
    <w:p w14:paraId="49635A32" w14:textId="77777777" w:rsidR="00360307" w:rsidRPr="00276B27" w:rsidRDefault="00360307" w:rsidP="00EB0491">
      <w:pPr>
        <w:spacing w:after="0"/>
        <w:jc w:val="both"/>
        <w:rPr>
          <w:rFonts w:ascii="Times New Roman" w:eastAsia="Calibri" w:hAnsi="Times New Roman" w:cs="Times New Roman"/>
          <w:i/>
          <w:iCs/>
          <w:sz w:val="24"/>
          <w:szCs w:val="24"/>
        </w:rPr>
      </w:pPr>
    </w:p>
    <w:tbl>
      <w:tblPr>
        <w:tblStyle w:val="Reetkatablice"/>
        <w:tblW w:w="0" w:type="auto"/>
        <w:tblLook w:val="04A0" w:firstRow="1" w:lastRow="0" w:firstColumn="1" w:lastColumn="0" w:noHBand="0" w:noVBand="1"/>
      </w:tblPr>
      <w:tblGrid>
        <w:gridCol w:w="6232"/>
        <w:gridCol w:w="1560"/>
        <w:gridCol w:w="1610"/>
      </w:tblGrid>
      <w:tr w:rsidR="00276B27" w14:paraId="1E821F2B" w14:textId="77777777" w:rsidTr="00F61CE2">
        <w:trPr>
          <w:trHeight w:val="711"/>
        </w:trPr>
        <w:tc>
          <w:tcPr>
            <w:tcW w:w="6232" w:type="dxa"/>
            <w:vAlign w:val="center"/>
          </w:tcPr>
          <w:p w14:paraId="79836C92" w14:textId="450DDEA1" w:rsidR="00276B27" w:rsidRPr="00F61CE2" w:rsidRDefault="00276B27" w:rsidP="00276B27">
            <w:pPr>
              <w:rPr>
                <w:rFonts w:ascii="Times New Roman" w:hAnsi="Times New Roman" w:cs="Times New Roman"/>
                <w:b/>
                <w:bCs/>
                <w:sz w:val="24"/>
                <w:szCs w:val="24"/>
              </w:rPr>
            </w:pPr>
            <w:r w:rsidRPr="00F61CE2">
              <w:rPr>
                <w:rFonts w:ascii="Times New Roman" w:eastAsia="Calibri" w:hAnsi="Times New Roman" w:cs="Times New Roman"/>
                <w:b/>
                <w:bCs/>
                <w:sz w:val="24"/>
                <w:szCs w:val="24"/>
              </w:rPr>
              <w:lastRenderedPageBreak/>
              <w:t>Pridonosi li projekt stvaranju novih radnih mjesta?</w:t>
            </w:r>
          </w:p>
        </w:tc>
        <w:tc>
          <w:tcPr>
            <w:tcW w:w="1560" w:type="dxa"/>
            <w:vAlign w:val="center"/>
          </w:tcPr>
          <w:p w14:paraId="41E90DA8" w14:textId="7911A875" w:rsidR="00276B27" w:rsidRDefault="00301183" w:rsidP="00F61CE2">
            <w:pPr>
              <w:jc w:val="center"/>
              <w:rPr>
                <w:rFonts w:ascii="Times New Roman" w:hAnsi="Times New Roman" w:cs="Times New Roman"/>
                <w:sz w:val="24"/>
                <w:szCs w:val="24"/>
              </w:rPr>
            </w:pPr>
            <w:r>
              <w:rPr>
                <w:rFonts w:ascii="Times New Roman" w:eastAsia="Calibri" w:hAnsi="Times New Roman" w:cs="Times New Roman"/>
                <w:b/>
                <w:bCs/>
                <w:noProof/>
                <w:sz w:val="24"/>
                <w:szCs w:val="24"/>
                <w:lang w:eastAsia="hr-HR"/>
              </w:rPr>
              <mc:AlternateContent>
                <mc:Choice Requires="wps">
                  <w:drawing>
                    <wp:anchor distT="0" distB="0" distL="114300" distR="114300" simplePos="0" relativeHeight="251659264" behindDoc="0" locked="0" layoutInCell="1" allowOverlap="1" wp14:anchorId="35787AC1" wp14:editId="43461862">
                      <wp:simplePos x="0" y="0"/>
                      <wp:positionH relativeFrom="column">
                        <wp:posOffset>182245</wp:posOffset>
                      </wp:positionH>
                      <wp:positionV relativeFrom="paragraph">
                        <wp:posOffset>-8890</wp:posOffset>
                      </wp:positionV>
                      <wp:extent cx="514350" cy="2190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514350" cy="21907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E83E5C6" id="Rectangle 5" o:spid="_x0000_s1026" style="position:absolute;margin-left:14.35pt;margin-top:-.7pt;width:40.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" filled="f" strokecolor="black [3213]" strokeweight="2pt"/>
                  </w:pict>
                </mc:Fallback>
              </mc:AlternateContent>
            </w:r>
            <w:r w:rsidR="00276B27" w:rsidRPr="008A64B2">
              <w:rPr>
                <w:rFonts w:ascii="Times New Roman" w:eastAsia="Calibri" w:hAnsi="Times New Roman" w:cs="Times New Roman"/>
                <w:b/>
                <w:bCs/>
                <w:sz w:val="24"/>
                <w:szCs w:val="24"/>
              </w:rPr>
              <w:t>DA</w:t>
            </w:r>
          </w:p>
        </w:tc>
        <w:tc>
          <w:tcPr>
            <w:tcW w:w="1610" w:type="dxa"/>
            <w:vAlign w:val="center"/>
          </w:tcPr>
          <w:p w14:paraId="24BDC02C" w14:textId="77777777" w:rsidR="00276B27" w:rsidRDefault="00276B27" w:rsidP="00F61CE2">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NE</w:t>
            </w:r>
          </w:p>
        </w:tc>
      </w:tr>
    </w:tbl>
    <w:p w14:paraId="5810882B" w14:textId="4E5DA12E" w:rsidR="00001FE1" w:rsidRPr="008A64B2" w:rsidRDefault="00001FE1" w:rsidP="00276B27">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0D44CA04" w14:textId="77777777" w:rsidR="00001FE1" w:rsidRPr="008A64B2" w:rsidRDefault="00001FE1" w:rsidP="00001FE1">
      <w:pPr>
        <w:spacing w:after="0" w:line="240" w:lineRule="auto"/>
        <w:jc w:val="both"/>
        <w:rPr>
          <w:rFonts w:ascii="Times New Roman" w:eastAsia="Calibri" w:hAnsi="Times New Roman" w:cs="Times New Roman"/>
        </w:rPr>
      </w:pPr>
    </w:p>
    <w:p w14:paraId="2306C09D" w14:textId="77777777" w:rsidR="00001FE1" w:rsidRPr="008A64B2" w:rsidRDefault="002320C5" w:rsidP="008A64B2">
      <w:pPr>
        <w:spacing w:after="24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00001FE1" w:rsidRPr="008A64B2">
        <w:rPr>
          <w:rFonts w:ascii="Times New Roman" w:eastAsia="Calibri" w:hAnsi="Times New Roman" w:cs="Times New Roman"/>
          <w:sz w:val="24"/>
          <w:szCs w:val="24"/>
        </w:rPr>
        <w:t>:</w:t>
      </w:r>
    </w:p>
    <w:p w14:paraId="5518139C" w14:textId="607FA090" w:rsidR="00001FE1" w:rsidRPr="008A64B2" w:rsidRDefault="00276B27" w:rsidP="00360307">
      <w:pPr>
        <w:numPr>
          <w:ilvl w:val="0"/>
          <w:numId w:val="3"/>
        </w:numPr>
        <w:spacing w:after="0" w:line="240" w:lineRule="auto"/>
        <w:ind w:left="426" w:hanging="426"/>
        <w:contextualSpacing/>
        <w:jc w:val="both"/>
        <w:rPr>
          <w:rFonts w:ascii="Times New Roman" w:eastAsia="Calibri" w:hAnsi="Times New Roman" w:cs="Times New Roman"/>
        </w:rPr>
      </w:pPr>
      <w:r>
        <w:rPr>
          <w:rFonts w:ascii="Times New Roman" w:eastAsia="Calibri" w:hAnsi="Times New Roman" w:cs="Times New Roman"/>
          <w:sz w:val="24"/>
          <w:szCs w:val="24"/>
        </w:rPr>
        <w:t>O</w:t>
      </w:r>
      <w:r w:rsidR="00001FE1" w:rsidRPr="008A64B2">
        <w:rPr>
          <w:rFonts w:ascii="Times New Roman" w:eastAsia="Calibri" w:hAnsi="Times New Roman" w:cs="Times New Roman"/>
          <w:sz w:val="24"/>
          <w:szCs w:val="24"/>
        </w:rPr>
        <w:t>pisati na koji način projekt doprinos</w:t>
      </w:r>
      <w:r w:rsidR="004B5FB5">
        <w:rPr>
          <w:rFonts w:ascii="Times New Roman" w:eastAsia="Calibri" w:hAnsi="Times New Roman" w:cs="Times New Roman"/>
          <w:sz w:val="24"/>
          <w:szCs w:val="24"/>
        </w:rPr>
        <w:t>i stvaranju novih radnih mjesta</w:t>
      </w:r>
      <w:r w:rsidR="00360307">
        <w:rPr>
          <w:rFonts w:ascii="Times New Roman" w:eastAsia="Calibri" w:hAnsi="Times New Roman" w:cs="Times New Roman"/>
          <w:sz w:val="24"/>
          <w:szCs w:val="24"/>
        </w:rPr>
        <w:t xml:space="preserve"> </w:t>
      </w:r>
      <w:r w:rsidR="00360307" w:rsidRPr="00360307">
        <w:rPr>
          <w:rFonts w:ascii="Times New Roman" w:eastAsia="Calibri" w:hAnsi="Times New Roman" w:cs="Times New Roman"/>
          <w:i/>
          <w:iCs/>
          <w:sz w:val="24"/>
          <w:szCs w:val="24"/>
        </w:rPr>
        <w:t>(</w:t>
      </w:r>
      <w:r w:rsidR="00360307">
        <w:rPr>
          <w:rFonts w:ascii="Times New Roman" w:eastAsia="Calibri" w:hAnsi="Times New Roman" w:cs="Times New Roman"/>
          <w:i/>
          <w:sz w:val="24"/>
          <w:szCs w:val="24"/>
        </w:rPr>
        <w:t>400 -</w:t>
      </w:r>
      <w:r w:rsidR="00360307" w:rsidRPr="00360307">
        <w:rPr>
          <w:rFonts w:ascii="Times New Roman" w:eastAsia="Calibri" w:hAnsi="Times New Roman" w:cs="Times New Roman"/>
          <w:i/>
          <w:sz w:val="24"/>
          <w:szCs w:val="24"/>
        </w:rPr>
        <w:t xml:space="preserve"> 800 znakova)</w:t>
      </w:r>
    </w:p>
    <w:p w14:paraId="17B539F1" w14:textId="77777777" w:rsidR="00001FE1" w:rsidRPr="008A64B2" w:rsidRDefault="00001FE1" w:rsidP="008A64B2">
      <w:pPr>
        <w:spacing w:after="0" w:line="240" w:lineRule="auto"/>
        <w:contextualSpacing/>
        <w:jc w:val="both"/>
        <w:rPr>
          <w:rFonts w:ascii="Times New Roman" w:eastAsia="Calibri" w:hAnsi="Times New Roman" w:cs="Times New Roman"/>
        </w:rPr>
      </w:pPr>
    </w:p>
    <w:p w14:paraId="3F45A990" w14:textId="5F6E06CF" w:rsidR="006A742D" w:rsidRPr="00773727" w:rsidRDefault="00301183" w:rsidP="008A64B2">
      <w:pPr>
        <w:spacing w:after="0"/>
        <w:jc w:val="both"/>
        <w:rPr>
          <w:rFonts w:ascii="Times New Roman" w:hAnsi="Times New Roman" w:cs="Times New Roman"/>
          <w:sz w:val="24"/>
          <w:szCs w:val="24"/>
        </w:rPr>
      </w:pPr>
      <w:r w:rsidRPr="00773727">
        <w:rPr>
          <w:rFonts w:ascii="Times New Roman" w:hAnsi="Times New Roman" w:cs="Times New Roman"/>
          <w:sz w:val="24"/>
          <w:szCs w:val="24"/>
        </w:rPr>
        <w:t xml:space="preserve">Otvaranjem dječjeg vrtića za </w:t>
      </w:r>
      <w:r w:rsidR="00A5022E" w:rsidRPr="00773727">
        <w:rPr>
          <w:rFonts w:ascii="Times New Roman" w:hAnsi="Times New Roman" w:cs="Times New Roman"/>
          <w:sz w:val="24"/>
          <w:szCs w:val="24"/>
        </w:rPr>
        <w:t>2 jasličke i 1 vrtićku grupu</w:t>
      </w:r>
      <w:r w:rsidRPr="00773727">
        <w:rPr>
          <w:rFonts w:ascii="Times New Roman" w:hAnsi="Times New Roman" w:cs="Times New Roman"/>
          <w:sz w:val="24"/>
          <w:szCs w:val="24"/>
        </w:rPr>
        <w:t xml:space="preserve"> djece</w:t>
      </w:r>
      <w:r w:rsidR="00C66C05" w:rsidRPr="00773727">
        <w:rPr>
          <w:rFonts w:ascii="Times New Roman" w:hAnsi="Times New Roman" w:cs="Times New Roman"/>
          <w:sz w:val="24"/>
          <w:szCs w:val="24"/>
        </w:rPr>
        <w:t xml:space="preserve"> </w:t>
      </w:r>
      <w:r w:rsidRPr="00773727">
        <w:rPr>
          <w:rFonts w:ascii="Times New Roman" w:hAnsi="Times New Roman" w:cs="Times New Roman"/>
          <w:sz w:val="24"/>
          <w:szCs w:val="24"/>
        </w:rPr>
        <w:t>otvori</w:t>
      </w:r>
      <w:r w:rsidR="00DA3D4B" w:rsidRPr="00773727">
        <w:rPr>
          <w:rFonts w:ascii="Times New Roman" w:hAnsi="Times New Roman" w:cs="Times New Roman"/>
          <w:sz w:val="24"/>
          <w:szCs w:val="24"/>
        </w:rPr>
        <w:t xml:space="preserve">t će se </w:t>
      </w:r>
      <w:r w:rsidR="00421316" w:rsidRPr="00773727">
        <w:rPr>
          <w:rFonts w:ascii="Times New Roman" w:hAnsi="Times New Roman" w:cs="Times New Roman"/>
          <w:sz w:val="24"/>
          <w:szCs w:val="24"/>
        </w:rPr>
        <w:t xml:space="preserve"> </w:t>
      </w:r>
      <w:r w:rsidR="00DA3D4B" w:rsidRPr="00773727">
        <w:rPr>
          <w:rFonts w:ascii="Times New Roman" w:hAnsi="Times New Roman" w:cs="Times New Roman"/>
          <w:sz w:val="24"/>
          <w:szCs w:val="24"/>
        </w:rPr>
        <w:t>8</w:t>
      </w:r>
      <w:r w:rsidRPr="00773727">
        <w:rPr>
          <w:rFonts w:ascii="Times New Roman" w:hAnsi="Times New Roman" w:cs="Times New Roman"/>
          <w:sz w:val="24"/>
          <w:szCs w:val="24"/>
        </w:rPr>
        <w:t xml:space="preserve"> nov</w:t>
      </w:r>
      <w:r w:rsidR="00421316" w:rsidRPr="00773727">
        <w:rPr>
          <w:rFonts w:ascii="Times New Roman" w:hAnsi="Times New Roman" w:cs="Times New Roman"/>
          <w:sz w:val="24"/>
          <w:szCs w:val="24"/>
        </w:rPr>
        <w:t>ih</w:t>
      </w:r>
      <w:r w:rsidRPr="00773727">
        <w:rPr>
          <w:rFonts w:ascii="Times New Roman" w:hAnsi="Times New Roman" w:cs="Times New Roman"/>
          <w:sz w:val="24"/>
          <w:szCs w:val="24"/>
        </w:rPr>
        <w:t xml:space="preserve"> radn</w:t>
      </w:r>
      <w:r w:rsidR="00421316" w:rsidRPr="00773727">
        <w:rPr>
          <w:rFonts w:ascii="Times New Roman" w:hAnsi="Times New Roman" w:cs="Times New Roman"/>
          <w:sz w:val="24"/>
          <w:szCs w:val="24"/>
        </w:rPr>
        <w:t>ih</w:t>
      </w:r>
      <w:r w:rsidRPr="00773727">
        <w:rPr>
          <w:rFonts w:ascii="Times New Roman" w:hAnsi="Times New Roman" w:cs="Times New Roman"/>
          <w:sz w:val="24"/>
          <w:szCs w:val="24"/>
        </w:rPr>
        <w:t xml:space="preserve"> mjesta</w:t>
      </w:r>
      <w:r w:rsidR="00DA3D4B" w:rsidRPr="00773727">
        <w:rPr>
          <w:rFonts w:ascii="Times New Roman" w:hAnsi="Times New Roman" w:cs="Times New Roman"/>
          <w:sz w:val="24"/>
          <w:szCs w:val="24"/>
        </w:rPr>
        <w:t xml:space="preserve"> od čega sukladno </w:t>
      </w:r>
      <w:r w:rsidR="00A5022E" w:rsidRPr="00773727">
        <w:rPr>
          <w:rFonts w:ascii="Times New Roman" w:eastAsia="Calibri" w:hAnsi="Times New Roman" w:cs="Times New Roman"/>
          <w:sz w:val="24"/>
          <w:szCs w:val="24"/>
        </w:rPr>
        <w:t xml:space="preserve">Državnom pedagoškom standardu predškolskog odgoja i naobrazbe,  </w:t>
      </w:r>
      <w:r w:rsidR="00DA3D4B" w:rsidRPr="00773727">
        <w:rPr>
          <w:rFonts w:ascii="Times New Roman" w:hAnsi="Times New Roman" w:cs="Times New Roman"/>
          <w:sz w:val="24"/>
          <w:szCs w:val="24"/>
        </w:rPr>
        <w:t xml:space="preserve">6 </w:t>
      </w:r>
      <w:r w:rsidR="00A5022E" w:rsidRPr="00773727">
        <w:rPr>
          <w:rFonts w:ascii="Times New Roman" w:hAnsi="Times New Roman" w:cs="Times New Roman"/>
          <w:sz w:val="24"/>
          <w:szCs w:val="24"/>
        </w:rPr>
        <w:t xml:space="preserve">radnih mjesta za </w:t>
      </w:r>
      <w:r w:rsidR="00DA3D4B" w:rsidRPr="00773727">
        <w:rPr>
          <w:rFonts w:ascii="Times New Roman" w:hAnsi="Times New Roman" w:cs="Times New Roman"/>
          <w:sz w:val="24"/>
          <w:szCs w:val="24"/>
        </w:rPr>
        <w:t>odgajatelj</w:t>
      </w:r>
      <w:r w:rsidR="00A5022E" w:rsidRPr="00773727">
        <w:rPr>
          <w:rFonts w:ascii="Times New Roman" w:hAnsi="Times New Roman" w:cs="Times New Roman"/>
          <w:sz w:val="24"/>
          <w:szCs w:val="24"/>
        </w:rPr>
        <w:t>e/ice</w:t>
      </w:r>
      <w:r w:rsidR="00DA3D4B" w:rsidRPr="00773727">
        <w:rPr>
          <w:rFonts w:ascii="Times New Roman" w:hAnsi="Times New Roman" w:cs="Times New Roman"/>
          <w:sz w:val="24"/>
          <w:szCs w:val="24"/>
        </w:rPr>
        <w:t xml:space="preserve">, 1 </w:t>
      </w:r>
      <w:r w:rsidR="00A5022E" w:rsidRPr="00773727">
        <w:rPr>
          <w:rFonts w:ascii="Times New Roman" w:hAnsi="Times New Roman" w:cs="Times New Roman"/>
          <w:sz w:val="24"/>
          <w:szCs w:val="24"/>
        </w:rPr>
        <w:t xml:space="preserve">za </w:t>
      </w:r>
      <w:r w:rsidR="00DA3D4B" w:rsidRPr="00773727">
        <w:rPr>
          <w:rFonts w:ascii="Times New Roman" w:hAnsi="Times New Roman" w:cs="Times New Roman"/>
          <w:sz w:val="24"/>
          <w:szCs w:val="24"/>
        </w:rPr>
        <w:t>spremač</w:t>
      </w:r>
      <w:r w:rsidR="00A5022E" w:rsidRPr="00773727">
        <w:rPr>
          <w:rFonts w:ascii="Times New Roman" w:hAnsi="Times New Roman" w:cs="Times New Roman"/>
          <w:sz w:val="24"/>
          <w:szCs w:val="24"/>
        </w:rPr>
        <w:t>a /</w:t>
      </w:r>
      <w:proofErr w:type="spellStart"/>
      <w:r w:rsidR="00DA3D4B" w:rsidRPr="00773727">
        <w:rPr>
          <w:rFonts w:ascii="Times New Roman" w:hAnsi="Times New Roman" w:cs="Times New Roman"/>
          <w:sz w:val="24"/>
          <w:szCs w:val="24"/>
        </w:rPr>
        <w:t>icu</w:t>
      </w:r>
      <w:proofErr w:type="spellEnd"/>
      <w:r w:rsidR="00DA3D4B" w:rsidRPr="00773727">
        <w:rPr>
          <w:rFonts w:ascii="Times New Roman" w:hAnsi="Times New Roman" w:cs="Times New Roman"/>
          <w:sz w:val="24"/>
          <w:szCs w:val="24"/>
        </w:rPr>
        <w:t xml:space="preserve"> i 1 domara</w:t>
      </w:r>
      <w:r w:rsidR="00894216" w:rsidRPr="00773727">
        <w:rPr>
          <w:rFonts w:ascii="Times New Roman" w:hAnsi="Times New Roman" w:cs="Times New Roman"/>
          <w:sz w:val="24"/>
          <w:szCs w:val="24"/>
        </w:rPr>
        <w:t xml:space="preserve"> /</w:t>
      </w:r>
      <w:proofErr w:type="spellStart"/>
      <w:r w:rsidR="00894216" w:rsidRPr="00773727">
        <w:rPr>
          <w:rFonts w:ascii="Times New Roman" w:hAnsi="Times New Roman" w:cs="Times New Roman"/>
          <w:sz w:val="24"/>
          <w:szCs w:val="24"/>
        </w:rPr>
        <w:t>icu</w:t>
      </w:r>
      <w:proofErr w:type="spellEnd"/>
      <w:r w:rsidR="00DA3D4B" w:rsidRPr="00773727">
        <w:rPr>
          <w:rFonts w:ascii="Times New Roman" w:hAnsi="Times New Roman" w:cs="Times New Roman"/>
          <w:sz w:val="24"/>
          <w:szCs w:val="24"/>
        </w:rPr>
        <w:t xml:space="preserve">. </w:t>
      </w:r>
      <w:r w:rsidRPr="00773727">
        <w:rPr>
          <w:rFonts w:ascii="Times New Roman" w:hAnsi="Times New Roman" w:cs="Times New Roman"/>
          <w:sz w:val="24"/>
          <w:szCs w:val="24"/>
        </w:rPr>
        <w:t xml:space="preserve"> </w:t>
      </w:r>
    </w:p>
    <w:p w14:paraId="05E48A54" w14:textId="77777777" w:rsidR="00301183" w:rsidRPr="008A64B2" w:rsidRDefault="00301183" w:rsidP="008A64B2">
      <w:pPr>
        <w:spacing w:after="0"/>
        <w:jc w:val="both"/>
        <w:rPr>
          <w:rFonts w:ascii="Times New Roman" w:hAnsi="Times New Roman" w:cs="Times New Roman"/>
          <w:sz w:val="24"/>
          <w:szCs w:val="24"/>
        </w:rPr>
      </w:pPr>
    </w:p>
    <w:p w14:paraId="6E86DFE3" w14:textId="2EA18D55" w:rsidR="00001FE1" w:rsidRPr="008A64B2" w:rsidRDefault="00276B27" w:rsidP="00001FE1">
      <w:pPr>
        <w:numPr>
          <w:ilvl w:val="0"/>
          <w:numId w:val="3"/>
        </w:numPr>
        <w:spacing w:after="0" w:line="240" w:lineRule="auto"/>
        <w:ind w:left="426" w:hanging="426"/>
        <w:contextualSpacing/>
        <w:jc w:val="both"/>
        <w:rPr>
          <w:rFonts w:ascii="Times New Roman" w:eastAsia="Calibri" w:hAnsi="Times New Roman" w:cs="Times New Roman"/>
        </w:rPr>
      </w:pPr>
      <w:r>
        <w:rPr>
          <w:rFonts w:ascii="Times New Roman" w:eastAsia="Calibri" w:hAnsi="Times New Roman" w:cs="Times New Roman"/>
          <w:sz w:val="24"/>
          <w:szCs w:val="24"/>
        </w:rPr>
        <w:t>O</w:t>
      </w:r>
      <w:r w:rsidR="00001FE1" w:rsidRPr="008A64B2">
        <w:rPr>
          <w:rFonts w:ascii="Times New Roman" w:eastAsia="Calibri" w:hAnsi="Times New Roman" w:cs="Times New Roman"/>
          <w:sz w:val="24"/>
          <w:szCs w:val="24"/>
        </w:rPr>
        <w:t>pisati nova radna mjesta koja se planiraju ostvariti provedbom projekta</w:t>
      </w:r>
    </w:p>
    <w:p w14:paraId="4747FADB" w14:textId="77777777" w:rsidR="00001FE1" w:rsidRPr="008A64B2" w:rsidRDefault="00001FE1" w:rsidP="008A64B2">
      <w:pPr>
        <w:ind w:left="426"/>
        <w:contextualSpacing/>
        <w:jc w:val="both"/>
        <w:rPr>
          <w:rFonts w:ascii="Times New Roman" w:eastAsia="Calibri" w:hAnsi="Times New Roman" w:cs="Times New Roman"/>
        </w:rPr>
      </w:pPr>
      <w:r w:rsidRPr="008A64B2">
        <w:rPr>
          <w:rFonts w:ascii="Times New Roman" w:eastAsia="Calibri" w:hAnsi="Times New Roman" w:cs="Times New Roman"/>
          <w:i/>
          <w:iCs/>
          <w:sz w:val="24"/>
          <w:szCs w:val="24"/>
        </w:rPr>
        <w:t xml:space="preserve">(Navesti u tablici vrstu radnog mjesta, planirani broj </w:t>
      </w:r>
      <w:r w:rsidR="000C30D0">
        <w:rPr>
          <w:rFonts w:ascii="Times New Roman" w:eastAsia="Calibri" w:hAnsi="Times New Roman" w:cs="Times New Roman"/>
          <w:i/>
          <w:iCs/>
          <w:sz w:val="24"/>
          <w:szCs w:val="24"/>
        </w:rPr>
        <w:t xml:space="preserve">radnih mjesta </w:t>
      </w:r>
      <w:r w:rsidRPr="008A64B2">
        <w:rPr>
          <w:rFonts w:ascii="Times New Roman" w:eastAsia="Calibri" w:hAnsi="Times New Roman" w:cs="Times New Roman"/>
          <w:i/>
          <w:iCs/>
          <w:sz w:val="24"/>
          <w:szCs w:val="24"/>
        </w:rPr>
        <w:t xml:space="preserve">i planirano razdoblje/godinu ostvarenja </w:t>
      </w:r>
      <w:r w:rsidR="000C30D0">
        <w:rPr>
          <w:rFonts w:ascii="Times New Roman" w:eastAsia="Calibri" w:hAnsi="Times New Roman" w:cs="Times New Roman"/>
          <w:i/>
          <w:iCs/>
          <w:sz w:val="24"/>
          <w:szCs w:val="24"/>
        </w:rPr>
        <w:t xml:space="preserve">novog radnog mjesta </w:t>
      </w:r>
      <w:r w:rsidRPr="008A64B2">
        <w:rPr>
          <w:rFonts w:ascii="Times New Roman" w:eastAsia="Calibri" w:hAnsi="Times New Roman" w:cs="Times New Roman"/>
          <w:i/>
          <w:iCs/>
          <w:sz w:val="24"/>
          <w:szCs w:val="24"/>
        </w:rPr>
        <w:t>tijekom provedbe projekta)</w:t>
      </w:r>
    </w:p>
    <w:p w14:paraId="2F6F72E9" w14:textId="77777777" w:rsidR="00001FE1" w:rsidRPr="008A64B2" w:rsidRDefault="00001FE1" w:rsidP="00761864">
      <w:pPr>
        <w:contextualSpacing/>
        <w:jc w:val="both"/>
        <w:rPr>
          <w:rFonts w:ascii="Times New Roman" w:eastAsia="Calibri" w:hAnsi="Times New Roman" w:cs="Times New Roman"/>
        </w:rPr>
      </w:pPr>
    </w:p>
    <w:p w14:paraId="7B933B78" w14:textId="2310514E" w:rsidR="008A031A" w:rsidRDefault="00001FE1" w:rsidP="008A031A">
      <w:pPr>
        <w:spacing w:after="120"/>
        <w:ind w:left="720"/>
        <w:jc w:val="center"/>
        <w:rPr>
          <w:rFonts w:ascii="Times New Roman" w:eastAsia="Calibri" w:hAnsi="Times New Roman" w:cs="Times New Roman"/>
          <w:sz w:val="24"/>
          <w:szCs w:val="24"/>
        </w:rPr>
      </w:pPr>
      <w:r w:rsidRPr="008A64B2">
        <w:rPr>
          <w:rFonts w:ascii="Times New Roman" w:eastAsia="Calibri" w:hAnsi="Times New Roman" w:cs="Times New Roman"/>
          <w:sz w:val="24"/>
          <w:szCs w:val="24"/>
        </w:rPr>
        <w:t>Radna mjesta koja se planiraju ostvariti provedbom projekta</w:t>
      </w:r>
    </w:p>
    <w:tbl>
      <w:tblPr>
        <w:tblStyle w:val="Reetkatablice"/>
        <w:tblW w:w="9204" w:type="dxa"/>
        <w:jc w:val="center"/>
        <w:tblLook w:val="04A0" w:firstRow="1" w:lastRow="0" w:firstColumn="1" w:lastColumn="0" w:noHBand="0" w:noVBand="1"/>
      </w:tblPr>
      <w:tblGrid>
        <w:gridCol w:w="696"/>
        <w:gridCol w:w="4691"/>
        <w:gridCol w:w="1415"/>
        <w:gridCol w:w="2402"/>
      </w:tblGrid>
      <w:tr w:rsidR="000C30D0" w14:paraId="023E1196" w14:textId="77777777" w:rsidTr="008A64B2">
        <w:trPr>
          <w:jc w:val="center"/>
        </w:trPr>
        <w:tc>
          <w:tcPr>
            <w:tcW w:w="664" w:type="dxa"/>
            <w:vAlign w:val="center"/>
          </w:tcPr>
          <w:p w14:paraId="228A6745"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R.b</w:t>
            </w:r>
            <w:r w:rsidR="0001195B">
              <w:rPr>
                <w:rFonts w:ascii="Times New Roman" w:eastAsia="Calibri" w:hAnsi="Times New Roman" w:cs="Times New Roman"/>
                <w:sz w:val="24"/>
                <w:szCs w:val="24"/>
              </w:rPr>
              <w:t>r</w:t>
            </w:r>
            <w:r w:rsidRPr="002320C5">
              <w:rPr>
                <w:rFonts w:ascii="Times New Roman" w:eastAsia="Calibri" w:hAnsi="Times New Roman" w:cs="Times New Roman"/>
                <w:sz w:val="24"/>
                <w:szCs w:val="24"/>
              </w:rPr>
              <w:t>.</w:t>
            </w:r>
          </w:p>
        </w:tc>
        <w:tc>
          <w:tcPr>
            <w:tcW w:w="4713" w:type="dxa"/>
            <w:vAlign w:val="center"/>
          </w:tcPr>
          <w:p w14:paraId="32A88235"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Opis radnog mjesta (vrsta radnog mjesta)</w:t>
            </w:r>
          </w:p>
        </w:tc>
        <w:tc>
          <w:tcPr>
            <w:tcW w:w="1417" w:type="dxa"/>
            <w:vAlign w:val="center"/>
          </w:tcPr>
          <w:p w14:paraId="0597F151"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Planirani broj radnih mjesta</w:t>
            </w:r>
          </w:p>
        </w:tc>
        <w:tc>
          <w:tcPr>
            <w:tcW w:w="2410" w:type="dxa"/>
            <w:vAlign w:val="center"/>
          </w:tcPr>
          <w:p w14:paraId="31115D89"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Planirana godina ili planirano razdoblje stvaranja novog radnog mjesta nakon realizacije projekta</w:t>
            </w:r>
          </w:p>
        </w:tc>
      </w:tr>
      <w:tr w:rsidR="000C30D0" w14:paraId="734488FA" w14:textId="77777777" w:rsidTr="008A64B2">
        <w:trPr>
          <w:trHeight w:val="482"/>
          <w:jc w:val="center"/>
        </w:trPr>
        <w:tc>
          <w:tcPr>
            <w:tcW w:w="664" w:type="dxa"/>
            <w:vAlign w:val="center"/>
          </w:tcPr>
          <w:p w14:paraId="22355F8A" w14:textId="3D8D6888" w:rsidR="002320C5" w:rsidRDefault="00DA3D4B"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713" w:type="dxa"/>
            <w:vAlign w:val="center"/>
          </w:tcPr>
          <w:p w14:paraId="1D5993F3" w14:textId="77777777" w:rsidR="002320C5" w:rsidRDefault="002320C5" w:rsidP="008A64B2">
            <w:pPr>
              <w:contextualSpacing/>
              <w:rPr>
                <w:rFonts w:ascii="Times New Roman" w:eastAsia="Calibri" w:hAnsi="Times New Roman" w:cs="Times New Roman"/>
                <w:sz w:val="24"/>
                <w:szCs w:val="24"/>
              </w:rPr>
            </w:pPr>
          </w:p>
          <w:p w14:paraId="749F05E0" w14:textId="2EDAE0CD" w:rsidR="00301592" w:rsidRDefault="00FC00A5" w:rsidP="008A64B2">
            <w:pPr>
              <w:contextualSpacing/>
              <w:rPr>
                <w:rFonts w:ascii="Times New Roman" w:eastAsia="Calibri" w:hAnsi="Times New Roman" w:cs="Times New Roman"/>
                <w:sz w:val="24"/>
                <w:szCs w:val="24"/>
              </w:rPr>
            </w:pPr>
            <w:r w:rsidRPr="00FC00A5">
              <w:rPr>
                <w:rFonts w:ascii="Times New Roman" w:eastAsia="Calibri" w:hAnsi="Times New Roman" w:cs="Times New Roman"/>
                <w:sz w:val="24"/>
                <w:szCs w:val="24"/>
              </w:rPr>
              <w:t>Odgajatelj/</w:t>
            </w:r>
            <w:proofErr w:type="spellStart"/>
            <w:r w:rsidRPr="00FC00A5">
              <w:rPr>
                <w:rFonts w:ascii="Times New Roman" w:eastAsia="Calibri" w:hAnsi="Times New Roman" w:cs="Times New Roman"/>
                <w:sz w:val="24"/>
                <w:szCs w:val="24"/>
              </w:rPr>
              <w:t>ica</w:t>
            </w:r>
            <w:proofErr w:type="spellEnd"/>
          </w:p>
        </w:tc>
        <w:tc>
          <w:tcPr>
            <w:tcW w:w="1417" w:type="dxa"/>
            <w:vAlign w:val="center"/>
          </w:tcPr>
          <w:p w14:paraId="13B163EE" w14:textId="04E1F11A" w:rsidR="002320C5" w:rsidRDefault="00421316"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410" w:type="dxa"/>
            <w:vAlign w:val="center"/>
          </w:tcPr>
          <w:p w14:paraId="17535730" w14:textId="40DF3D19" w:rsidR="002320C5" w:rsidRDefault="00421316"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2022.</w:t>
            </w:r>
          </w:p>
        </w:tc>
      </w:tr>
      <w:tr w:rsidR="000C30D0" w14:paraId="78642884" w14:textId="77777777" w:rsidTr="008A64B2">
        <w:trPr>
          <w:trHeight w:val="482"/>
          <w:jc w:val="center"/>
        </w:trPr>
        <w:tc>
          <w:tcPr>
            <w:tcW w:w="664" w:type="dxa"/>
            <w:vAlign w:val="center"/>
          </w:tcPr>
          <w:p w14:paraId="2747D608" w14:textId="374ED2D6" w:rsidR="000C30D0" w:rsidRDefault="00DA3D4B"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713" w:type="dxa"/>
            <w:vAlign w:val="center"/>
          </w:tcPr>
          <w:p w14:paraId="09EACA73" w14:textId="70FD4802" w:rsidR="000C30D0" w:rsidRDefault="00DC3A90"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Spremač</w:t>
            </w:r>
            <w:r w:rsidR="00894216">
              <w:rPr>
                <w:rFonts w:ascii="Times New Roman" w:eastAsia="Calibri" w:hAnsi="Times New Roman" w:cs="Times New Roman"/>
                <w:sz w:val="24"/>
                <w:szCs w:val="24"/>
              </w:rPr>
              <w:t>/</w:t>
            </w:r>
            <w:proofErr w:type="spellStart"/>
            <w:r>
              <w:rPr>
                <w:rFonts w:ascii="Times New Roman" w:eastAsia="Calibri" w:hAnsi="Times New Roman" w:cs="Times New Roman"/>
                <w:sz w:val="24"/>
                <w:szCs w:val="24"/>
              </w:rPr>
              <w:t>ica</w:t>
            </w:r>
            <w:proofErr w:type="spellEnd"/>
          </w:p>
        </w:tc>
        <w:tc>
          <w:tcPr>
            <w:tcW w:w="1417" w:type="dxa"/>
            <w:vAlign w:val="center"/>
          </w:tcPr>
          <w:p w14:paraId="0F655394" w14:textId="3DF41200" w:rsidR="000C30D0" w:rsidRDefault="00DC3A90"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10" w:type="dxa"/>
            <w:vAlign w:val="center"/>
          </w:tcPr>
          <w:p w14:paraId="3D441847" w14:textId="14301F5D" w:rsidR="000C30D0" w:rsidRDefault="00DA3D4B"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2022.</w:t>
            </w:r>
          </w:p>
        </w:tc>
      </w:tr>
      <w:tr w:rsidR="000C30D0" w14:paraId="05052790" w14:textId="77777777" w:rsidTr="008A64B2">
        <w:trPr>
          <w:trHeight w:val="482"/>
          <w:jc w:val="center"/>
        </w:trPr>
        <w:tc>
          <w:tcPr>
            <w:tcW w:w="664" w:type="dxa"/>
            <w:vAlign w:val="center"/>
          </w:tcPr>
          <w:p w14:paraId="35735028" w14:textId="6DD98E1D" w:rsidR="000C30D0" w:rsidRDefault="00DA3D4B"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713" w:type="dxa"/>
            <w:vAlign w:val="center"/>
          </w:tcPr>
          <w:p w14:paraId="23D6E048" w14:textId="3FC06CFD" w:rsidR="000C30D0" w:rsidRDefault="00894216"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Domar/</w:t>
            </w:r>
            <w:proofErr w:type="spellStart"/>
            <w:r>
              <w:rPr>
                <w:rFonts w:ascii="Times New Roman" w:eastAsia="Calibri" w:hAnsi="Times New Roman" w:cs="Times New Roman"/>
                <w:sz w:val="24"/>
                <w:szCs w:val="24"/>
              </w:rPr>
              <w:t>ica</w:t>
            </w:r>
            <w:proofErr w:type="spellEnd"/>
          </w:p>
        </w:tc>
        <w:tc>
          <w:tcPr>
            <w:tcW w:w="1417" w:type="dxa"/>
            <w:vAlign w:val="center"/>
          </w:tcPr>
          <w:p w14:paraId="0566E428" w14:textId="189E1F09" w:rsidR="000C30D0" w:rsidRDefault="003605D9"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10" w:type="dxa"/>
            <w:vAlign w:val="center"/>
          </w:tcPr>
          <w:p w14:paraId="574B7645" w14:textId="106E1504" w:rsidR="000C30D0" w:rsidRDefault="00DA3D4B"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2022.</w:t>
            </w:r>
          </w:p>
        </w:tc>
      </w:tr>
      <w:tr w:rsidR="000C30D0" w14:paraId="4F191E01" w14:textId="77777777" w:rsidTr="008A64B2">
        <w:trPr>
          <w:trHeight w:val="482"/>
          <w:jc w:val="center"/>
        </w:trPr>
        <w:tc>
          <w:tcPr>
            <w:tcW w:w="664" w:type="dxa"/>
            <w:vAlign w:val="center"/>
          </w:tcPr>
          <w:p w14:paraId="31CB6168" w14:textId="77777777" w:rsidR="000C30D0" w:rsidRDefault="000C30D0" w:rsidP="008A64B2">
            <w:pPr>
              <w:contextualSpacing/>
              <w:rPr>
                <w:rFonts w:ascii="Times New Roman" w:eastAsia="Calibri" w:hAnsi="Times New Roman" w:cs="Times New Roman"/>
                <w:sz w:val="24"/>
                <w:szCs w:val="24"/>
              </w:rPr>
            </w:pPr>
          </w:p>
        </w:tc>
        <w:tc>
          <w:tcPr>
            <w:tcW w:w="4713" w:type="dxa"/>
            <w:vAlign w:val="center"/>
          </w:tcPr>
          <w:p w14:paraId="62649F0E" w14:textId="77777777" w:rsidR="000C30D0" w:rsidRDefault="000C30D0" w:rsidP="008A64B2">
            <w:pPr>
              <w:contextualSpacing/>
              <w:rPr>
                <w:rFonts w:ascii="Times New Roman" w:eastAsia="Calibri" w:hAnsi="Times New Roman" w:cs="Times New Roman"/>
                <w:sz w:val="24"/>
                <w:szCs w:val="24"/>
              </w:rPr>
            </w:pPr>
          </w:p>
        </w:tc>
        <w:tc>
          <w:tcPr>
            <w:tcW w:w="1417" w:type="dxa"/>
            <w:vAlign w:val="center"/>
          </w:tcPr>
          <w:p w14:paraId="4936D8D7" w14:textId="77777777" w:rsidR="000C30D0" w:rsidRDefault="000C30D0" w:rsidP="008A64B2">
            <w:pPr>
              <w:contextualSpacing/>
              <w:jc w:val="center"/>
              <w:rPr>
                <w:rFonts w:ascii="Times New Roman" w:eastAsia="Calibri" w:hAnsi="Times New Roman" w:cs="Times New Roman"/>
                <w:sz w:val="24"/>
                <w:szCs w:val="24"/>
              </w:rPr>
            </w:pPr>
          </w:p>
        </w:tc>
        <w:tc>
          <w:tcPr>
            <w:tcW w:w="2410" w:type="dxa"/>
            <w:vAlign w:val="center"/>
          </w:tcPr>
          <w:p w14:paraId="58299A81" w14:textId="77777777" w:rsidR="000C30D0" w:rsidRDefault="000C30D0" w:rsidP="008A64B2">
            <w:pPr>
              <w:contextualSpacing/>
              <w:jc w:val="center"/>
              <w:rPr>
                <w:rFonts w:ascii="Times New Roman" w:eastAsia="Calibri" w:hAnsi="Times New Roman" w:cs="Times New Roman"/>
                <w:sz w:val="24"/>
                <w:szCs w:val="24"/>
              </w:rPr>
            </w:pPr>
          </w:p>
        </w:tc>
      </w:tr>
      <w:tr w:rsidR="000C30D0" w14:paraId="4B9A0317" w14:textId="77777777" w:rsidTr="008A64B2">
        <w:trPr>
          <w:trHeight w:val="482"/>
          <w:jc w:val="center"/>
        </w:trPr>
        <w:tc>
          <w:tcPr>
            <w:tcW w:w="664" w:type="dxa"/>
            <w:vAlign w:val="center"/>
          </w:tcPr>
          <w:p w14:paraId="11A0EFB9" w14:textId="77777777" w:rsidR="000C30D0" w:rsidRDefault="000C30D0" w:rsidP="008A64B2">
            <w:pPr>
              <w:contextualSpacing/>
              <w:rPr>
                <w:rFonts w:ascii="Times New Roman" w:eastAsia="Calibri" w:hAnsi="Times New Roman" w:cs="Times New Roman"/>
                <w:sz w:val="24"/>
                <w:szCs w:val="24"/>
              </w:rPr>
            </w:pPr>
          </w:p>
        </w:tc>
        <w:tc>
          <w:tcPr>
            <w:tcW w:w="4713" w:type="dxa"/>
            <w:vAlign w:val="center"/>
          </w:tcPr>
          <w:p w14:paraId="66193A23" w14:textId="77777777" w:rsidR="000C30D0" w:rsidRDefault="000C30D0" w:rsidP="008A64B2">
            <w:pPr>
              <w:contextualSpacing/>
              <w:rPr>
                <w:rFonts w:ascii="Times New Roman" w:eastAsia="Calibri" w:hAnsi="Times New Roman" w:cs="Times New Roman"/>
                <w:sz w:val="24"/>
                <w:szCs w:val="24"/>
              </w:rPr>
            </w:pPr>
          </w:p>
        </w:tc>
        <w:tc>
          <w:tcPr>
            <w:tcW w:w="1417" w:type="dxa"/>
            <w:vAlign w:val="center"/>
          </w:tcPr>
          <w:p w14:paraId="70D837D0" w14:textId="77777777" w:rsidR="000C30D0" w:rsidRDefault="000C30D0" w:rsidP="008A64B2">
            <w:pPr>
              <w:contextualSpacing/>
              <w:jc w:val="center"/>
              <w:rPr>
                <w:rFonts w:ascii="Times New Roman" w:eastAsia="Calibri" w:hAnsi="Times New Roman" w:cs="Times New Roman"/>
                <w:sz w:val="24"/>
                <w:szCs w:val="24"/>
              </w:rPr>
            </w:pPr>
          </w:p>
        </w:tc>
        <w:tc>
          <w:tcPr>
            <w:tcW w:w="2410" w:type="dxa"/>
            <w:vAlign w:val="center"/>
          </w:tcPr>
          <w:p w14:paraId="31E2245E" w14:textId="77777777" w:rsidR="000C30D0" w:rsidRDefault="000C30D0" w:rsidP="008A64B2">
            <w:pPr>
              <w:contextualSpacing/>
              <w:jc w:val="center"/>
              <w:rPr>
                <w:rFonts w:ascii="Times New Roman" w:eastAsia="Calibri" w:hAnsi="Times New Roman" w:cs="Times New Roman"/>
                <w:sz w:val="24"/>
                <w:szCs w:val="24"/>
              </w:rPr>
            </w:pPr>
          </w:p>
        </w:tc>
      </w:tr>
      <w:tr w:rsidR="006A742D" w14:paraId="7250B93D" w14:textId="77777777" w:rsidTr="006A742D">
        <w:trPr>
          <w:trHeight w:val="482"/>
          <w:jc w:val="center"/>
        </w:trPr>
        <w:tc>
          <w:tcPr>
            <w:tcW w:w="664" w:type="dxa"/>
            <w:vAlign w:val="center"/>
          </w:tcPr>
          <w:p w14:paraId="6E755422" w14:textId="77777777" w:rsidR="006A742D" w:rsidRDefault="006A742D" w:rsidP="006A742D">
            <w:pPr>
              <w:contextualSpacing/>
              <w:rPr>
                <w:rFonts w:ascii="Times New Roman" w:eastAsia="Calibri" w:hAnsi="Times New Roman" w:cs="Times New Roman"/>
                <w:sz w:val="24"/>
                <w:szCs w:val="24"/>
              </w:rPr>
            </w:pPr>
          </w:p>
        </w:tc>
        <w:tc>
          <w:tcPr>
            <w:tcW w:w="4713" w:type="dxa"/>
            <w:vAlign w:val="center"/>
          </w:tcPr>
          <w:p w14:paraId="262980D5" w14:textId="77777777" w:rsidR="006A742D" w:rsidRDefault="006A742D" w:rsidP="006A742D">
            <w:pPr>
              <w:contextualSpacing/>
              <w:rPr>
                <w:rFonts w:ascii="Times New Roman" w:eastAsia="Calibri" w:hAnsi="Times New Roman" w:cs="Times New Roman"/>
                <w:sz w:val="24"/>
                <w:szCs w:val="24"/>
              </w:rPr>
            </w:pPr>
          </w:p>
        </w:tc>
        <w:tc>
          <w:tcPr>
            <w:tcW w:w="1417" w:type="dxa"/>
            <w:vAlign w:val="center"/>
          </w:tcPr>
          <w:p w14:paraId="2140352F" w14:textId="77777777" w:rsidR="006A742D" w:rsidRDefault="006A742D" w:rsidP="006A742D">
            <w:pPr>
              <w:contextualSpacing/>
              <w:jc w:val="center"/>
              <w:rPr>
                <w:rFonts w:ascii="Times New Roman" w:eastAsia="Calibri" w:hAnsi="Times New Roman" w:cs="Times New Roman"/>
                <w:sz w:val="24"/>
                <w:szCs w:val="24"/>
              </w:rPr>
            </w:pPr>
          </w:p>
        </w:tc>
        <w:tc>
          <w:tcPr>
            <w:tcW w:w="2410" w:type="dxa"/>
            <w:vAlign w:val="center"/>
          </w:tcPr>
          <w:p w14:paraId="374522B1" w14:textId="77777777" w:rsidR="006A742D" w:rsidRDefault="006A742D" w:rsidP="006A742D">
            <w:pPr>
              <w:contextualSpacing/>
              <w:jc w:val="center"/>
              <w:rPr>
                <w:rFonts w:ascii="Times New Roman" w:eastAsia="Calibri" w:hAnsi="Times New Roman" w:cs="Times New Roman"/>
                <w:sz w:val="24"/>
                <w:szCs w:val="24"/>
              </w:rPr>
            </w:pPr>
          </w:p>
        </w:tc>
      </w:tr>
      <w:tr w:rsidR="000C30D0" w14:paraId="451035DC" w14:textId="77777777" w:rsidTr="008A64B2">
        <w:trPr>
          <w:trHeight w:val="482"/>
          <w:jc w:val="center"/>
        </w:trPr>
        <w:tc>
          <w:tcPr>
            <w:tcW w:w="664" w:type="dxa"/>
            <w:vAlign w:val="center"/>
          </w:tcPr>
          <w:p w14:paraId="1DDF4A4E" w14:textId="77777777" w:rsidR="000C30D0" w:rsidRDefault="000C30D0" w:rsidP="008A64B2">
            <w:pPr>
              <w:contextualSpacing/>
              <w:rPr>
                <w:rFonts w:ascii="Times New Roman" w:eastAsia="Calibri" w:hAnsi="Times New Roman" w:cs="Times New Roman"/>
                <w:sz w:val="24"/>
                <w:szCs w:val="24"/>
              </w:rPr>
            </w:pPr>
          </w:p>
        </w:tc>
        <w:tc>
          <w:tcPr>
            <w:tcW w:w="4713" w:type="dxa"/>
            <w:vAlign w:val="center"/>
          </w:tcPr>
          <w:p w14:paraId="1A32509B" w14:textId="77777777" w:rsidR="000C30D0" w:rsidRDefault="000C30D0" w:rsidP="008A64B2">
            <w:pPr>
              <w:contextualSpacing/>
              <w:rPr>
                <w:rFonts w:ascii="Times New Roman" w:eastAsia="Calibri" w:hAnsi="Times New Roman" w:cs="Times New Roman"/>
                <w:sz w:val="24"/>
                <w:szCs w:val="24"/>
              </w:rPr>
            </w:pPr>
          </w:p>
        </w:tc>
        <w:tc>
          <w:tcPr>
            <w:tcW w:w="1417" w:type="dxa"/>
            <w:vAlign w:val="center"/>
          </w:tcPr>
          <w:p w14:paraId="174AFB9D" w14:textId="77777777" w:rsidR="000C30D0" w:rsidRDefault="000C30D0" w:rsidP="008A64B2">
            <w:pPr>
              <w:contextualSpacing/>
              <w:jc w:val="center"/>
              <w:rPr>
                <w:rFonts w:ascii="Times New Roman" w:eastAsia="Calibri" w:hAnsi="Times New Roman" w:cs="Times New Roman"/>
                <w:sz w:val="24"/>
                <w:szCs w:val="24"/>
              </w:rPr>
            </w:pPr>
          </w:p>
        </w:tc>
        <w:tc>
          <w:tcPr>
            <w:tcW w:w="2410" w:type="dxa"/>
            <w:vAlign w:val="center"/>
          </w:tcPr>
          <w:p w14:paraId="32A37D71" w14:textId="77777777" w:rsidR="000C30D0" w:rsidRDefault="000C30D0" w:rsidP="008A64B2">
            <w:pPr>
              <w:contextualSpacing/>
              <w:jc w:val="center"/>
              <w:rPr>
                <w:rFonts w:ascii="Times New Roman" w:eastAsia="Calibri" w:hAnsi="Times New Roman" w:cs="Times New Roman"/>
                <w:sz w:val="24"/>
                <w:szCs w:val="24"/>
              </w:rPr>
            </w:pPr>
          </w:p>
        </w:tc>
      </w:tr>
    </w:tbl>
    <w:p w14:paraId="19EF22A6" w14:textId="77777777" w:rsidR="00001FE1" w:rsidRDefault="00001FE1" w:rsidP="008A64B2">
      <w:pPr>
        <w:contextualSpacing/>
        <w:jc w:val="both"/>
        <w:rPr>
          <w:rFonts w:ascii="Times New Roman" w:eastAsia="Calibri" w:hAnsi="Times New Roman" w:cs="Times New Roman"/>
        </w:rPr>
      </w:pPr>
    </w:p>
    <w:p w14:paraId="5430EFCD" w14:textId="77777777" w:rsidR="00001FE1" w:rsidRPr="00B85E85" w:rsidRDefault="00001FE1" w:rsidP="008A64B2">
      <w:pPr>
        <w:spacing w:after="120" w:line="240" w:lineRule="auto"/>
        <w:jc w:val="both"/>
        <w:rPr>
          <w:rFonts w:asciiTheme="majorBidi" w:eastAsia="Calibri" w:hAnsiTheme="majorBidi" w:cstheme="majorBidi"/>
          <w:sz w:val="24"/>
          <w:szCs w:val="24"/>
        </w:rPr>
      </w:pPr>
      <w:r w:rsidRPr="00B85E85">
        <w:rPr>
          <w:rFonts w:asciiTheme="majorBidi" w:eastAsia="Calibri" w:hAnsiTheme="majorBidi" w:cstheme="majorBidi"/>
          <w:i/>
          <w:iCs/>
          <w:sz w:val="24"/>
          <w:szCs w:val="24"/>
        </w:rPr>
        <w:t>Napomena:</w:t>
      </w:r>
    </w:p>
    <w:p w14:paraId="55D085C7" w14:textId="27E4814C" w:rsidR="004B5FB5" w:rsidRPr="00B85E85" w:rsidRDefault="00001FE1" w:rsidP="00B85E85">
      <w:pPr>
        <w:spacing w:after="120"/>
        <w:jc w:val="both"/>
        <w:rPr>
          <w:rFonts w:asciiTheme="majorBidi" w:hAnsiTheme="majorBidi" w:cstheme="majorBidi"/>
          <w:sz w:val="24"/>
          <w:szCs w:val="24"/>
        </w:rPr>
      </w:pPr>
      <w:r w:rsidRPr="00B85E85">
        <w:rPr>
          <w:rFonts w:asciiTheme="majorBidi" w:eastAsia="Calibri" w:hAnsiTheme="majorBidi" w:cstheme="majorBidi"/>
          <w:i/>
          <w:iCs/>
          <w:sz w:val="24"/>
          <w:szCs w:val="24"/>
        </w:rPr>
        <w:t xml:space="preserve">Podaci iz ove tablice uzet će se u obzir prilikom provjere ostvarenja kriterija odabira iz Priloga </w:t>
      </w:r>
      <w:r w:rsidR="00EB5E28" w:rsidRPr="00B85E85">
        <w:rPr>
          <w:rFonts w:asciiTheme="majorBidi" w:eastAsia="Calibri" w:hAnsiTheme="majorBidi" w:cstheme="majorBidi"/>
          <w:i/>
          <w:iCs/>
          <w:sz w:val="24"/>
          <w:szCs w:val="24"/>
        </w:rPr>
        <w:t>2</w:t>
      </w:r>
      <w:r w:rsidR="00276B27">
        <w:rPr>
          <w:rFonts w:asciiTheme="majorBidi" w:eastAsia="Calibri" w:hAnsiTheme="majorBidi" w:cstheme="majorBidi"/>
          <w:i/>
          <w:iCs/>
          <w:sz w:val="24"/>
          <w:szCs w:val="24"/>
        </w:rPr>
        <w:t>.</w:t>
      </w:r>
      <w:r w:rsidR="0056651C" w:rsidRPr="00B85E85">
        <w:rPr>
          <w:rFonts w:asciiTheme="majorBidi" w:eastAsia="Calibri" w:hAnsiTheme="majorBidi" w:cstheme="majorBidi"/>
          <w:i/>
          <w:iCs/>
          <w:sz w:val="24"/>
          <w:szCs w:val="24"/>
        </w:rPr>
        <w:t xml:space="preserve"> Natječaja</w:t>
      </w:r>
      <w:r w:rsidRPr="00B85E85">
        <w:rPr>
          <w:rFonts w:asciiTheme="majorBidi" w:eastAsia="Calibri" w:hAnsiTheme="majorBidi" w:cstheme="majorBidi"/>
          <w:i/>
          <w:iCs/>
          <w:sz w:val="24"/>
          <w:szCs w:val="24"/>
        </w:rPr>
        <w:t>.</w:t>
      </w:r>
    </w:p>
    <w:p w14:paraId="746C5C64" w14:textId="686CAE3C" w:rsidR="00001FE1" w:rsidRPr="00B85E85" w:rsidRDefault="004B5FB5"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Broj novozaposlenih osoba je pokazatelj provedbe projekta te se u trenutku podnošenja zahtjeva za potporu dokazuje na temelju podataka iz ove tablice.</w:t>
      </w:r>
    </w:p>
    <w:p w14:paraId="7C216F1F" w14:textId="4F0D38D4" w:rsidR="00001FE1" w:rsidRPr="00B85E85" w:rsidRDefault="00001FE1"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Na zahtjev Agencije za plaćanja korisnik je dužan dostaviti i/ili dati na uvid dokaze i/ili obrazložiti stvaranje novih radnih mjesta koja su posljedica p</w:t>
      </w:r>
      <w:r w:rsidR="006A742D" w:rsidRPr="00B85E85">
        <w:rPr>
          <w:rFonts w:asciiTheme="majorBidi" w:eastAsia="Calibri" w:hAnsiTheme="majorBidi" w:cstheme="majorBidi"/>
          <w:i/>
          <w:iCs/>
          <w:sz w:val="24"/>
          <w:szCs w:val="24"/>
        </w:rPr>
        <w:t xml:space="preserve">rovedbe </w:t>
      </w:r>
      <w:r w:rsidR="00EB5E28" w:rsidRPr="00B85E85">
        <w:rPr>
          <w:rFonts w:asciiTheme="majorBidi" w:eastAsia="Calibri" w:hAnsiTheme="majorBidi" w:cstheme="majorBidi"/>
          <w:i/>
          <w:iCs/>
          <w:sz w:val="24"/>
          <w:szCs w:val="24"/>
        </w:rPr>
        <w:t>projekta</w:t>
      </w:r>
      <w:r w:rsidR="006A742D" w:rsidRPr="00B85E85">
        <w:rPr>
          <w:rFonts w:asciiTheme="majorBidi" w:eastAsia="Calibri" w:hAnsiTheme="majorBidi" w:cstheme="majorBidi"/>
          <w:i/>
          <w:iCs/>
          <w:sz w:val="24"/>
          <w:szCs w:val="24"/>
        </w:rPr>
        <w:t>.</w:t>
      </w:r>
    </w:p>
    <w:p w14:paraId="498D0AA7" w14:textId="7BE13C37" w:rsidR="00EB5E28" w:rsidRPr="00B85E85" w:rsidRDefault="00B85E85"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U slučaju sklapanja Ugovora o financiranju, korisnik sklapanjem istog se obvezuje ostvariti planiranu razinu pokazatelje provedbe projekta.</w:t>
      </w:r>
    </w:p>
    <w:p w14:paraId="46BE912A" w14:textId="486B169D" w:rsidR="00B85E85" w:rsidRPr="00B85E85" w:rsidRDefault="00B85E85" w:rsidP="00761864">
      <w:pPr>
        <w:spacing w:after="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lastRenderedPageBreak/>
        <w:t xml:space="preserve">U slučaju da korisnik </w:t>
      </w:r>
      <w:r>
        <w:rPr>
          <w:rFonts w:asciiTheme="majorBidi" w:eastAsia="Calibri" w:hAnsiTheme="majorBidi" w:cstheme="majorBidi"/>
          <w:i/>
          <w:iCs/>
          <w:sz w:val="24"/>
          <w:szCs w:val="24"/>
        </w:rPr>
        <w:t xml:space="preserve">nakon provedbe projekta </w:t>
      </w:r>
      <w:r w:rsidRPr="00B85E85">
        <w:rPr>
          <w:rFonts w:asciiTheme="majorBidi" w:eastAsia="Calibri" w:hAnsiTheme="majorBidi" w:cstheme="majorBidi"/>
          <w:i/>
          <w:iCs/>
          <w:sz w:val="24"/>
          <w:szCs w:val="24"/>
        </w:rPr>
        <w:t>ne ostvari planiranu razinu pokazatelja navedenih u zahtjevu za potporu, Agencija za plaćanja ima pravo korisniku odrediti financijsku korekciju ili od korisnika zatražiti izvršenje povrata dijela isplaćene potpore razmjerno neostvare</w:t>
      </w:r>
      <w:r w:rsidR="00CF058E">
        <w:rPr>
          <w:rFonts w:asciiTheme="majorBidi" w:eastAsia="Calibri" w:hAnsiTheme="majorBidi" w:cstheme="majorBidi"/>
          <w:i/>
          <w:iCs/>
          <w:sz w:val="24"/>
          <w:szCs w:val="24"/>
        </w:rPr>
        <w:t>nom udjelu pokazatelja,</w:t>
      </w:r>
      <w:r w:rsidRPr="00B85E85">
        <w:rPr>
          <w:rFonts w:asciiTheme="majorBidi" w:eastAsia="Calibri" w:hAnsiTheme="majorBidi" w:cstheme="majorBidi"/>
          <w:i/>
          <w:iCs/>
          <w:sz w:val="24"/>
          <w:szCs w:val="24"/>
        </w:rPr>
        <w:t xml:space="preserve"> u skladu s Prilogom III. Pravilnika</w:t>
      </w:r>
      <w:r w:rsidR="00CF058E">
        <w:rPr>
          <w:rFonts w:asciiTheme="majorBidi" w:eastAsia="Calibri" w:hAnsiTheme="majorBidi" w:cstheme="majorBidi"/>
          <w:i/>
          <w:iCs/>
          <w:sz w:val="24"/>
          <w:szCs w:val="24"/>
        </w:rPr>
        <w:t xml:space="preserve"> i točkom 7. Natječaja</w:t>
      </w:r>
      <w:r w:rsidR="00CF058E" w:rsidRPr="00CF058E">
        <w:t xml:space="preserve"> </w:t>
      </w:r>
      <w:r w:rsidR="00CF058E">
        <w:t xml:space="preserve">- </w:t>
      </w:r>
      <w:r w:rsidR="00CF058E">
        <w:rPr>
          <w:rFonts w:asciiTheme="majorBidi" w:eastAsia="Calibri" w:hAnsiTheme="majorBidi" w:cstheme="majorBidi"/>
          <w:i/>
          <w:iCs/>
          <w:sz w:val="24"/>
          <w:szCs w:val="24"/>
        </w:rPr>
        <w:t>P</w:t>
      </w:r>
      <w:r w:rsidR="00CF058E" w:rsidRPr="00CF058E">
        <w:rPr>
          <w:rFonts w:asciiTheme="majorBidi" w:eastAsia="Calibri" w:hAnsiTheme="majorBidi" w:cstheme="majorBidi"/>
          <w:i/>
          <w:iCs/>
          <w:sz w:val="24"/>
          <w:szCs w:val="24"/>
        </w:rPr>
        <w:t>okazatelji provedbe projekta</w:t>
      </w:r>
      <w:r w:rsidR="00CF058E" w:rsidRPr="00B85E85">
        <w:rPr>
          <w:rFonts w:asciiTheme="majorBidi" w:eastAsia="Calibri" w:hAnsiTheme="majorBidi" w:cstheme="majorBidi"/>
          <w:i/>
          <w:iCs/>
          <w:sz w:val="24"/>
          <w:szCs w:val="24"/>
        </w:rPr>
        <w:t>.</w:t>
      </w:r>
    </w:p>
    <w:p w14:paraId="1C461E42" w14:textId="77777777" w:rsidR="00EB0491" w:rsidRDefault="00EB0491" w:rsidP="00761864">
      <w:pPr>
        <w:spacing w:after="0"/>
        <w:jc w:val="both"/>
        <w:rPr>
          <w:rFonts w:ascii="Times New Roman" w:hAnsi="Times New Roman" w:cs="Times New Roman"/>
          <w:sz w:val="24"/>
          <w:szCs w:val="24"/>
        </w:rPr>
      </w:pPr>
    </w:p>
    <w:p w14:paraId="5E7EF125" w14:textId="77777777" w:rsidR="00360307" w:rsidRDefault="00360307" w:rsidP="00761864">
      <w:pPr>
        <w:spacing w:after="0"/>
        <w:jc w:val="both"/>
        <w:rPr>
          <w:rFonts w:ascii="Times New Roman" w:hAnsi="Times New Roman" w:cs="Times New Roman"/>
          <w:sz w:val="24"/>
          <w:szCs w:val="24"/>
        </w:rPr>
      </w:pPr>
      <w:r>
        <w:rPr>
          <w:rFonts w:ascii="Times New Roman" w:hAnsi="Times New Roman" w:cs="Times New Roman"/>
          <w:sz w:val="24"/>
          <w:szCs w:val="24"/>
        </w:rPr>
        <w:br w:type="page"/>
      </w:r>
    </w:p>
    <w:p w14:paraId="29B0EFC6" w14:textId="6D3D29F1" w:rsidR="00001FE1" w:rsidRDefault="00866626" w:rsidP="0076186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3.4.3</w:t>
      </w:r>
      <w:r w:rsidR="00EB0491" w:rsidRPr="00EB0491">
        <w:rPr>
          <w:rFonts w:ascii="Times New Roman" w:hAnsi="Times New Roman" w:cs="Times New Roman"/>
          <w:sz w:val="24"/>
          <w:szCs w:val="24"/>
        </w:rPr>
        <w:t xml:space="preserve">. </w:t>
      </w:r>
      <w:r w:rsidRPr="00866626">
        <w:rPr>
          <w:rFonts w:ascii="Times New Roman" w:hAnsi="Times New Roman" w:cs="Times New Roman"/>
          <w:sz w:val="24"/>
          <w:szCs w:val="24"/>
        </w:rPr>
        <w:t>Korištenje obnovljivih izvora energije u sustavu grijanja građevina (prostorija) koji su predmet ulaganja</w:t>
      </w:r>
    </w:p>
    <w:p w14:paraId="5C755481" w14:textId="59BCFA46" w:rsidR="00761864" w:rsidRDefault="00761864" w:rsidP="00761864">
      <w:pPr>
        <w:spacing w:after="0"/>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6232"/>
        <w:gridCol w:w="1560"/>
        <w:gridCol w:w="1610"/>
      </w:tblGrid>
      <w:tr w:rsidR="00761864" w14:paraId="171DA71A" w14:textId="77777777" w:rsidTr="00761864">
        <w:trPr>
          <w:trHeight w:val="711"/>
        </w:trPr>
        <w:tc>
          <w:tcPr>
            <w:tcW w:w="6232" w:type="dxa"/>
            <w:vAlign w:val="center"/>
          </w:tcPr>
          <w:p w14:paraId="058DFC99" w14:textId="33BE866C" w:rsidR="00761864" w:rsidRPr="00F61CE2" w:rsidRDefault="00761864" w:rsidP="00761864">
            <w:pPr>
              <w:rPr>
                <w:rFonts w:ascii="Times New Roman" w:hAnsi="Times New Roman" w:cs="Times New Roman"/>
                <w:b/>
                <w:bCs/>
                <w:sz w:val="24"/>
                <w:szCs w:val="24"/>
              </w:rPr>
            </w:pPr>
            <w:r w:rsidRPr="00F61CE2">
              <w:rPr>
                <w:rFonts w:ascii="Times New Roman" w:eastAsia="Calibri" w:hAnsi="Times New Roman" w:cs="Times New Roman"/>
                <w:b/>
                <w:bCs/>
                <w:sz w:val="24"/>
                <w:szCs w:val="24"/>
              </w:rPr>
              <w:t>Je li projektom planirano korištenje obnovljivih izvora energije u sustavu grijanja građevine?</w:t>
            </w:r>
          </w:p>
        </w:tc>
        <w:tc>
          <w:tcPr>
            <w:tcW w:w="1560" w:type="dxa"/>
            <w:vAlign w:val="center"/>
          </w:tcPr>
          <w:p w14:paraId="33201F0C" w14:textId="3B657510" w:rsidR="00761864" w:rsidRDefault="00595300" w:rsidP="00761864">
            <w:pPr>
              <w:jc w:val="center"/>
              <w:rPr>
                <w:rFonts w:ascii="Times New Roman" w:hAnsi="Times New Roman" w:cs="Times New Roman"/>
                <w:sz w:val="24"/>
                <w:szCs w:val="24"/>
              </w:rPr>
            </w:pPr>
            <w:r>
              <w:rPr>
                <w:rFonts w:ascii="Times New Roman" w:eastAsia="Calibri" w:hAnsi="Times New Roman" w:cs="Times New Roman"/>
                <w:b/>
                <w:bCs/>
                <w:noProof/>
                <w:sz w:val="24"/>
                <w:szCs w:val="24"/>
                <w:lang w:eastAsia="hr-HR"/>
              </w:rPr>
              <mc:AlternateContent>
                <mc:Choice Requires="wps">
                  <w:drawing>
                    <wp:anchor distT="0" distB="0" distL="114300" distR="114300" simplePos="0" relativeHeight="251660288" behindDoc="0" locked="0" layoutInCell="1" allowOverlap="1" wp14:anchorId="3E48C479" wp14:editId="48C2AE4F">
                      <wp:simplePos x="0" y="0"/>
                      <wp:positionH relativeFrom="column">
                        <wp:posOffset>180975</wp:posOffset>
                      </wp:positionH>
                      <wp:positionV relativeFrom="paragraph">
                        <wp:posOffset>-22860</wp:posOffset>
                      </wp:positionV>
                      <wp:extent cx="476250" cy="2476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76250" cy="24765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0419102" id="Rectangle 2" o:spid="_x0000_s1026" style="position:absolute;margin-left:14.25pt;margin-top:-1.8pt;width:37.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" filled="f" strokecolor="black [3213]" strokeweight="2pt"/>
                  </w:pict>
                </mc:Fallback>
              </mc:AlternateContent>
            </w:r>
            <w:r w:rsidR="00761864" w:rsidRPr="008A64B2">
              <w:rPr>
                <w:rFonts w:ascii="Times New Roman" w:eastAsia="Calibri" w:hAnsi="Times New Roman" w:cs="Times New Roman"/>
                <w:b/>
                <w:bCs/>
                <w:sz w:val="24"/>
                <w:szCs w:val="24"/>
              </w:rPr>
              <w:t>DA</w:t>
            </w:r>
          </w:p>
        </w:tc>
        <w:tc>
          <w:tcPr>
            <w:tcW w:w="1610" w:type="dxa"/>
            <w:vAlign w:val="center"/>
          </w:tcPr>
          <w:p w14:paraId="7253E24D" w14:textId="0CB60912" w:rsidR="00761864" w:rsidRDefault="00761864" w:rsidP="00761864">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NE</w:t>
            </w:r>
          </w:p>
        </w:tc>
      </w:tr>
    </w:tbl>
    <w:p w14:paraId="17883E7F" w14:textId="77777777" w:rsidR="00761864" w:rsidRPr="008A64B2" w:rsidRDefault="00761864" w:rsidP="00761864">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2E0A41AF" w14:textId="77777777" w:rsidR="00276B27" w:rsidRDefault="00276B27" w:rsidP="00276B27">
      <w:pPr>
        <w:spacing w:after="0"/>
        <w:jc w:val="both"/>
        <w:rPr>
          <w:rFonts w:ascii="Times New Roman" w:eastAsia="Calibri" w:hAnsi="Times New Roman" w:cs="Times New Roman"/>
          <w:sz w:val="24"/>
          <w:szCs w:val="24"/>
        </w:rPr>
      </w:pPr>
    </w:p>
    <w:p w14:paraId="5C31A19D" w14:textId="71859DF9" w:rsidR="00276B27" w:rsidRPr="008A64B2" w:rsidRDefault="00276B27" w:rsidP="00276B27">
      <w:pPr>
        <w:spacing w:after="0"/>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w:t>
      </w:r>
    </w:p>
    <w:p w14:paraId="69384CB3" w14:textId="77777777" w:rsidR="00761864" w:rsidRDefault="00761864" w:rsidP="00276B27">
      <w:pPr>
        <w:spacing w:after="0"/>
        <w:jc w:val="both"/>
        <w:rPr>
          <w:rFonts w:ascii="Times New Roman" w:hAnsi="Times New Roman" w:cs="Times New Roman"/>
          <w:i/>
          <w:sz w:val="24"/>
          <w:szCs w:val="24"/>
        </w:rPr>
      </w:pPr>
    </w:p>
    <w:p w14:paraId="2918B722" w14:textId="7C511BD6" w:rsidR="00866626" w:rsidRPr="00276B27" w:rsidRDefault="00276B27" w:rsidP="00276B27">
      <w:pPr>
        <w:pStyle w:val="Odlomakpopisa"/>
        <w:numPr>
          <w:ilvl w:val="0"/>
          <w:numId w:val="5"/>
        </w:numPr>
        <w:spacing w:after="0"/>
        <w:ind w:left="426" w:hanging="426"/>
        <w:jc w:val="both"/>
        <w:rPr>
          <w:rFonts w:ascii="Times New Roman" w:hAnsi="Times New Roman" w:cs="Times New Roman"/>
          <w:iCs/>
          <w:sz w:val="24"/>
          <w:szCs w:val="24"/>
        </w:rPr>
      </w:pPr>
      <w:r w:rsidRPr="00276B27">
        <w:rPr>
          <w:rFonts w:ascii="Times New Roman" w:hAnsi="Times New Roman" w:cs="Times New Roman"/>
          <w:iCs/>
          <w:sz w:val="24"/>
          <w:szCs w:val="24"/>
        </w:rPr>
        <w:t>Opisati na koji je način planirano korištenje obnovljivih izvora energije u sustavu grijanja te navesti poveznice na dijelove Glavnog projekta u kojem je to predviđeno/projektirano a</w:t>
      </w:r>
      <w:r w:rsidR="00866626" w:rsidRPr="00276B27">
        <w:rPr>
          <w:rFonts w:ascii="Times New Roman" w:hAnsi="Times New Roman" w:cs="Times New Roman"/>
          <w:iCs/>
          <w:sz w:val="24"/>
          <w:szCs w:val="24"/>
        </w:rPr>
        <w:t>ko je glavnim projektom i odgovarajućim dijelovima istog - na primjer strojarskim projektom, projektom grijanja i hlađenja</w:t>
      </w:r>
      <w:r w:rsidR="00502A42" w:rsidRPr="00276B27">
        <w:rPr>
          <w:rFonts w:ascii="Times New Roman" w:hAnsi="Times New Roman" w:cs="Times New Roman"/>
          <w:iCs/>
          <w:sz w:val="24"/>
          <w:szCs w:val="24"/>
        </w:rPr>
        <w:t xml:space="preserve">, projektom elektroinstalacija, </w:t>
      </w:r>
      <w:r w:rsidR="00A362B4" w:rsidRPr="00276B27">
        <w:rPr>
          <w:rFonts w:ascii="Times New Roman" w:hAnsi="Times New Roman" w:cs="Times New Roman"/>
          <w:iCs/>
          <w:sz w:val="24"/>
          <w:szCs w:val="24"/>
        </w:rPr>
        <w:t>projektom fizike zgrade, arhitektonskim projektom</w:t>
      </w:r>
      <w:r w:rsidR="00866626" w:rsidRPr="00276B27">
        <w:rPr>
          <w:rFonts w:ascii="Times New Roman" w:hAnsi="Times New Roman" w:cs="Times New Roman"/>
          <w:iCs/>
          <w:sz w:val="24"/>
          <w:szCs w:val="24"/>
        </w:rPr>
        <w:t xml:space="preserve"> itd. - predviđeno korištenje obnovljivih izvora energije </w:t>
      </w:r>
      <w:r w:rsidR="00866626" w:rsidRPr="00276B27">
        <w:rPr>
          <w:rFonts w:ascii="Times New Roman" w:hAnsi="Times New Roman" w:cs="Times New Roman"/>
          <w:b/>
          <w:bCs/>
          <w:iCs/>
          <w:sz w:val="24"/>
          <w:szCs w:val="24"/>
          <w:u w:val="single"/>
        </w:rPr>
        <w:t>u sustavu grijanja građevina (pros</w:t>
      </w:r>
      <w:r w:rsidR="00502A42" w:rsidRPr="00276B27">
        <w:rPr>
          <w:rFonts w:ascii="Times New Roman" w:hAnsi="Times New Roman" w:cs="Times New Roman"/>
          <w:b/>
          <w:bCs/>
          <w:iCs/>
          <w:sz w:val="24"/>
          <w:szCs w:val="24"/>
          <w:u w:val="single"/>
        </w:rPr>
        <w:t>torija)</w:t>
      </w:r>
      <w:r w:rsidR="00502A42" w:rsidRPr="00276B27">
        <w:rPr>
          <w:rFonts w:ascii="Times New Roman" w:hAnsi="Times New Roman" w:cs="Times New Roman"/>
          <w:iCs/>
          <w:sz w:val="24"/>
          <w:szCs w:val="24"/>
        </w:rPr>
        <w:t xml:space="preserve"> </w:t>
      </w:r>
      <w:r w:rsidR="00866626" w:rsidRPr="00276B27">
        <w:rPr>
          <w:rFonts w:ascii="Times New Roman" w:hAnsi="Times New Roman" w:cs="Times New Roman"/>
          <w:iCs/>
          <w:sz w:val="24"/>
          <w:szCs w:val="24"/>
        </w:rPr>
        <w:t>na drvnu biomasu, na solarni sustav i/ili na dizalice topline.</w:t>
      </w:r>
    </w:p>
    <w:p w14:paraId="57EFC74E" w14:textId="0280B013" w:rsidR="00866626" w:rsidRDefault="00866626" w:rsidP="00276B27">
      <w:pPr>
        <w:spacing w:after="0"/>
        <w:jc w:val="both"/>
        <w:rPr>
          <w:rFonts w:ascii="Times New Roman" w:hAnsi="Times New Roman" w:cs="Times New Roman"/>
          <w:sz w:val="24"/>
          <w:szCs w:val="24"/>
        </w:rPr>
      </w:pPr>
    </w:p>
    <w:p w14:paraId="1F2340E1" w14:textId="556AD336" w:rsidR="003712D8" w:rsidRDefault="003712D8" w:rsidP="003712D8">
      <w:pPr>
        <w:spacing w:after="0"/>
        <w:ind w:left="425"/>
        <w:jc w:val="both"/>
        <w:rPr>
          <w:rFonts w:ascii="Times New Roman" w:hAnsi="Times New Roman" w:cs="Times New Roman"/>
          <w:sz w:val="24"/>
          <w:szCs w:val="24"/>
        </w:rPr>
      </w:pPr>
      <w:r w:rsidRPr="003712D8">
        <w:rPr>
          <w:rFonts w:ascii="Times New Roman" w:hAnsi="Times New Roman" w:cs="Times New Roman"/>
          <w:sz w:val="24"/>
          <w:szCs w:val="24"/>
        </w:rPr>
        <w:t>Vezano uz predmetnu građevinu, korištenje OIE odnosi se na dizalicu topline (grijanje/hlađenje) i solarne kolektore (priprema tople vode), a čija je vrijednost iskazana u troškovniku strojarskih instalacija, a napajanje u troškovniku elektroinstalacija</w:t>
      </w:r>
      <w:r w:rsidR="00E903E9">
        <w:rPr>
          <w:rFonts w:ascii="Times New Roman" w:hAnsi="Times New Roman" w:cs="Times New Roman"/>
          <w:sz w:val="24"/>
          <w:szCs w:val="24"/>
        </w:rPr>
        <w:t>.</w:t>
      </w:r>
    </w:p>
    <w:p w14:paraId="7E358FD6" w14:textId="67DC010C" w:rsidR="00E903E9" w:rsidRDefault="00E903E9" w:rsidP="003712D8">
      <w:pPr>
        <w:spacing w:after="0"/>
        <w:ind w:left="425"/>
        <w:jc w:val="both"/>
        <w:rPr>
          <w:rFonts w:ascii="Times New Roman" w:hAnsi="Times New Roman" w:cs="Times New Roman"/>
          <w:sz w:val="24"/>
          <w:szCs w:val="24"/>
        </w:rPr>
      </w:pPr>
    </w:p>
    <w:p w14:paraId="7E211062" w14:textId="77777777" w:rsidR="00E903E9" w:rsidRPr="003712D8" w:rsidRDefault="00E903E9" w:rsidP="003712D8">
      <w:pPr>
        <w:spacing w:after="0"/>
        <w:ind w:left="425"/>
        <w:jc w:val="both"/>
        <w:rPr>
          <w:rFonts w:ascii="Times New Roman" w:hAnsi="Times New Roman" w:cs="Times New Roman"/>
          <w:sz w:val="24"/>
          <w:szCs w:val="24"/>
        </w:rPr>
      </w:pPr>
    </w:p>
    <w:p w14:paraId="62CB4E0D" w14:textId="25838AA1" w:rsidR="00276B27" w:rsidRDefault="006A714A" w:rsidP="003712D8">
      <w:pPr>
        <w:pStyle w:val="Odlomakpopisa"/>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Procijenjeni iznos radova/instalacija/opreme koji se odnosi na </w:t>
      </w:r>
      <w:r w:rsidRPr="006A714A">
        <w:rPr>
          <w:rFonts w:ascii="Times New Roman" w:hAnsi="Times New Roman" w:cs="Times New Roman"/>
          <w:sz w:val="24"/>
          <w:szCs w:val="24"/>
        </w:rPr>
        <w:t>Korištenje obnovljivih izvora energije u sustavu grijanja građevina (prostorija) koji su predmet ulaganja</w:t>
      </w:r>
    </w:p>
    <w:p w14:paraId="40556823" w14:textId="11490B3C" w:rsidR="006A714A" w:rsidRDefault="006A714A" w:rsidP="006A714A">
      <w:pPr>
        <w:pStyle w:val="Odlomakpopisa"/>
        <w:spacing w:after="0"/>
        <w:ind w:left="426"/>
        <w:jc w:val="both"/>
        <w:rPr>
          <w:rFonts w:ascii="Times New Roman" w:hAnsi="Times New Roman" w:cs="Times New Roman"/>
          <w:i/>
          <w:iCs/>
          <w:sz w:val="24"/>
          <w:szCs w:val="24"/>
        </w:rPr>
      </w:pPr>
      <w:r w:rsidRPr="006A714A">
        <w:rPr>
          <w:rFonts w:ascii="Times New Roman" w:hAnsi="Times New Roman" w:cs="Times New Roman"/>
          <w:i/>
          <w:iCs/>
          <w:sz w:val="24"/>
          <w:szCs w:val="24"/>
        </w:rPr>
        <w:t xml:space="preserve">(navesti </w:t>
      </w:r>
      <w:r>
        <w:rPr>
          <w:rFonts w:ascii="Times New Roman" w:hAnsi="Times New Roman" w:cs="Times New Roman"/>
          <w:i/>
          <w:iCs/>
          <w:sz w:val="24"/>
          <w:szCs w:val="24"/>
        </w:rPr>
        <w:t xml:space="preserve">procijenjenu </w:t>
      </w:r>
      <w:r w:rsidRPr="006A714A">
        <w:rPr>
          <w:rFonts w:ascii="Times New Roman" w:hAnsi="Times New Roman" w:cs="Times New Roman"/>
          <w:i/>
          <w:iCs/>
          <w:sz w:val="24"/>
          <w:szCs w:val="24"/>
        </w:rPr>
        <w:t xml:space="preserve">vrijednost </w:t>
      </w:r>
      <w:r>
        <w:rPr>
          <w:rFonts w:ascii="Times New Roman" w:hAnsi="Times New Roman" w:cs="Times New Roman"/>
          <w:i/>
          <w:iCs/>
          <w:sz w:val="24"/>
          <w:szCs w:val="24"/>
        </w:rPr>
        <w:t xml:space="preserve">navedenih </w:t>
      </w:r>
      <w:r w:rsidRPr="006A714A">
        <w:rPr>
          <w:rFonts w:ascii="Times New Roman" w:hAnsi="Times New Roman" w:cs="Times New Roman"/>
          <w:i/>
          <w:iCs/>
          <w:sz w:val="24"/>
          <w:szCs w:val="24"/>
        </w:rPr>
        <w:t xml:space="preserve">radova/instalacija/opreme </w:t>
      </w:r>
      <w:r>
        <w:rPr>
          <w:rFonts w:ascii="Times New Roman" w:hAnsi="Times New Roman" w:cs="Times New Roman"/>
          <w:i/>
          <w:iCs/>
          <w:sz w:val="24"/>
          <w:szCs w:val="24"/>
        </w:rPr>
        <w:t>s PDV-om temeljem projektno-tehničke dokumentacije i troškovnika)</w:t>
      </w:r>
    </w:p>
    <w:p w14:paraId="3A40A7CE" w14:textId="5D726DB7" w:rsidR="003712D8" w:rsidRDefault="003712D8" w:rsidP="006A714A">
      <w:pPr>
        <w:pStyle w:val="Odlomakpopisa"/>
        <w:spacing w:after="0"/>
        <w:ind w:left="426"/>
        <w:jc w:val="both"/>
        <w:rPr>
          <w:rFonts w:ascii="Times New Roman" w:hAnsi="Times New Roman" w:cs="Times New Roman"/>
          <w:i/>
          <w:iCs/>
          <w:sz w:val="24"/>
          <w:szCs w:val="24"/>
        </w:rPr>
      </w:pPr>
    </w:p>
    <w:p w14:paraId="09E7E432" w14:textId="2029F60F" w:rsidR="003712D8" w:rsidRDefault="003712D8" w:rsidP="006A714A">
      <w:pPr>
        <w:pStyle w:val="Odlomakpopisa"/>
        <w:spacing w:after="0"/>
        <w:ind w:left="426"/>
        <w:jc w:val="both"/>
        <w:rPr>
          <w:rFonts w:ascii="Times New Roman" w:hAnsi="Times New Roman" w:cs="Times New Roman"/>
          <w:i/>
          <w:iCs/>
          <w:sz w:val="24"/>
          <w:szCs w:val="24"/>
        </w:rPr>
      </w:pPr>
    </w:p>
    <w:tbl>
      <w:tblPr>
        <w:tblStyle w:val="Reetkatablice"/>
        <w:tblW w:w="0" w:type="auto"/>
        <w:tblInd w:w="426" w:type="dxa"/>
        <w:tblLook w:val="04A0" w:firstRow="1" w:lastRow="0" w:firstColumn="1" w:lastColumn="0" w:noHBand="0" w:noVBand="1"/>
      </w:tblPr>
      <w:tblGrid>
        <w:gridCol w:w="3397"/>
        <w:gridCol w:w="1475"/>
        <w:gridCol w:w="1896"/>
        <w:gridCol w:w="2016"/>
      </w:tblGrid>
      <w:tr w:rsidR="00CF73EF" w:rsidRPr="003712D8" w14:paraId="619D5C44" w14:textId="58963397" w:rsidTr="00CF73EF">
        <w:tc>
          <w:tcPr>
            <w:tcW w:w="3397" w:type="dxa"/>
            <w:vAlign w:val="center"/>
          </w:tcPr>
          <w:p w14:paraId="727D2E77" w14:textId="1E700582" w:rsidR="00CF73EF" w:rsidRPr="003712D8" w:rsidRDefault="00CF73EF" w:rsidP="006A714A">
            <w:pPr>
              <w:pStyle w:val="Odlomakpopisa"/>
              <w:ind w:left="0"/>
              <w:jc w:val="both"/>
              <w:rPr>
                <w:rFonts w:ascii="Times New Roman" w:hAnsi="Times New Roman" w:cs="Times New Roman"/>
                <w:b/>
                <w:bCs/>
                <w:i/>
                <w:iCs/>
                <w:sz w:val="24"/>
                <w:szCs w:val="24"/>
              </w:rPr>
            </w:pPr>
            <w:r w:rsidRPr="003712D8">
              <w:rPr>
                <w:rFonts w:ascii="Times New Roman" w:hAnsi="Times New Roman" w:cs="Times New Roman"/>
                <w:b/>
                <w:bCs/>
                <w:i/>
                <w:iCs/>
                <w:sz w:val="24"/>
                <w:szCs w:val="24"/>
              </w:rPr>
              <w:t>Radovi/instalacije/opremanje</w:t>
            </w:r>
          </w:p>
        </w:tc>
        <w:tc>
          <w:tcPr>
            <w:tcW w:w="1475" w:type="dxa"/>
            <w:vAlign w:val="center"/>
          </w:tcPr>
          <w:p w14:paraId="2871BFF8" w14:textId="77777777" w:rsidR="00CF73EF" w:rsidRDefault="00CF73EF" w:rsidP="006A714A">
            <w:pPr>
              <w:pStyle w:val="Odlomakpopisa"/>
              <w:ind w:left="0"/>
              <w:jc w:val="both"/>
              <w:rPr>
                <w:rFonts w:ascii="Times New Roman" w:hAnsi="Times New Roman" w:cs="Times New Roman"/>
                <w:b/>
                <w:bCs/>
                <w:i/>
                <w:iCs/>
                <w:sz w:val="24"/>
                <w:szCs w:val="24"/>
              </w:rPr>
            </w:pPr>
            <w:r w:rsidRPr="003712D8">
              <w:rPr>
                <w:rFonts w:ascii="Times New Roman" w:hAnsi="Times New Roman" w:cs="Times New Roman"/>
                <w:b/>
                <w:bCs/>
                <w:i/>
                <w:iCs/>
                <w:sz w:val="24"/>
                <w:szCs w:val="24"/>
              </w:rPr>
              <w:t>Procijenjeni iznos</w:t>
            </w:r>
            <w:r>
              <w:rPr>
                <w:rFonts w:ascii="Times New Roman" w:hAnsi="Times New Roman" w:cs="Times New Roman"/>
                <w:b/>
                <w:bCs/>
                <w:i/>
                <w:iCs/>
                <w:sz w:val="24"/>
                <w:szCs w:val="24"/>
              </w:rPr>
              <w:t>, HRK</w:t>
            </w:r>
          </w:p>
          <w:p w14:paraId="476C7ED8" w14:textId="0125F697" w:rsidR="00CF73EF" w:rsidRPr="003712D8" w:rsidRDefault="00CF73EF" w:rsidP="006A714A">
            <w:pPr>
              <w:pStyle w:val="Odlomakpopisa"/>
              <w:ind w:left="0"/>
              <w:jc w:val="both"/>
              <w:rPr>
                <w:rFonts w:ascii="Times New Roman" w:hAnsi="Times New Roman" w:cs="Times New Roman"/>
                <w:b/>
                <w:bCs/>
                <w:i/>
                <w:iCs/>
                <w:sz w:val="24"/>
                <w:szCs w:val="24"/>
              </w:rPr>
            </w:pPr>
          </w:p>
        </w:tc>
        <w:tc>
          <w:tcPr>
            <w:tcW w:w="1896" w:type="dxa"/>
            <w:vAlign w:val="center"/>
          </w:tcPr>
          <w:p w14:paraId="284B08CD" w14:textId="4B1B64A0" w:rsidR="00CF73EF" w:rsidRPr="003712D8" w:rsidRDefault="00CF73EF" w:rsidP="006A714A">
            <w:pPr>
              <w:pStyle w:val="Odlomakpopisa"/>
              <w:ind w:left="0"/>
              <w:jc w:val="both"/>
              <w:rPr>
                <w:rFonts w:ascii="Times New Roman" w:hAnsi="Times New Roman" w:cs="Times New Roman"/>
                <w:b/>
                <w:bCs/>
                <w:i/>
                <w:iCs/>
                <w:sz w:val="24"/>
                <w:szCs w:val="24"/>
              </w:rPr>
            </w:pPr>
            <w:r w:rsidRPr="003712D8">
              <w:rPr>
                <w:rFonts w:ascii="Times New Roman" w:hAnsi="Times New Roman" w:cs="Times New Roman"/>
                <w:b/>
                <w:bCs/>
                <w:i/>
                <w:iCs/>
                <w:sz w:val="24"/>
                <w:szCs w:val="24"/>
              </w:rPr>
              <w:t>Iznos PDV-a</w:t>
            </w:r>
            <w:r>
              <w:rPr>
                <w:rFonts w:ascii="Times New Roman" w:hAnsi="Times New Roman" w:cs="Times New Roman"/>
                <w:b/>
                <w:bCs/>
                <w:i/>
                <w:iCs/>
                <w:sz w:val="24"/>
                <w:szCs w:val="24"/>
              </w:rPr>
              <w:t>, HRK</w:t>
            </w:r>
          </w:p>
        </w:tc>
        <w:tc>
          <w:tcPr>
            <w:tcW w:w="2016" w:type="dxa"/>
            <w:vAlign w:val="center"/>
          </w:tcPr>
          <w:p w14:paraId="15461494" w14:textId="397F004E" w:rsidR="00CF73EF" w:rsidRPr="003712D8" w:rsidRDefault="00CF73EF" w:rsidP="006A714A">
            <w:pPr>
              <w:pStyle w:val="Odlomakpopisa"/>
              <w:ind w:left="0"/>
              <w:jc w:val="both"/>
              <w:rPr>
                <w:rFonts w:ascii="Times New Roman" w:hAnsi="Times New Roman" w:cs="Times New Roman"/>
                <w:b/>
                <w:bCs/>
                <w:i/>
                <w:iCs/>
                <w:sz w:val="24"/>
                <w:szCs w:val="24"/>
              </w:rPr>
            </w:pPr>
            <w:r>
              <w:rPr>
                <w:rFonts w:ascii="Times New Roman" w:hAnsi="Times New Roman" w:cs="Times New Roman"/>
                <w:b/>
                <w:bCs/>
                <w:i/>
                <w:iCs/>
                <w:sz w:val="24"/>
                <w:szCs w:val="24"/>
              </w:rPr>
              <w:t>Ukupno, HRK</w:t>
            </w:r>
          </w:p>
        </w:tc>
      </w:tr>
      <w:tr w:rsidR="00CF73EF" w14:paraId="081D080C" w14:textId="3C903ABF" w:rsidTr="00CF73EF">
        <w:tc>
          <w:tcPr>
            <w:tcW w:w="3397" w:type="dxa"/>
          </w:tcPr>
          <w:p w14:paraId="0267FF8B" w14:textId="77777777" w:rsidR="00CF73EF" w:rsidRDefault="00CF73EF" w:rsidP="006A714A">
            <w:pPr>
              <w:pStyle w:val="Odlomakpopisa"/>
              <w:ind w:left="0"/>
              <w:jc w:val="both"/>
              <w:rPr>
                <w:rFonts w:ascii="Times New Roman" w:hAnsi="Times New Roman" w:cs="Times New Roman"/>
                <w:sz w:val="24"/>
                <w:szCs w:val="24"/>
              </w:rPr>
            </w:pPr>
            <w:r w:rsidRPr="003712D8">
              <w:rPr>
                <w:rFonts w:ascii="Times New Roman" w:hAnsi="Times New Roman" w:cs="Times New Roman"/>
                <w:sz w:val="24"/>
                <w:szCs w:val="24"/>
              </w:rPr>
              <w:t>Priprema ogrjevnog i rashladnog medija</w:t>
            </w:r>
          </w:p>
          <w:p w14:paraId="3D6E0B74" w14:textId="1F22DCD4" w:rsidR="00CF73EF" w:rsidRDefault="00CF73EF" w:rsidP="006A714A">
            <w:pPr>
              <w:pStyle w:val="Odlomakpopisa"/>
              <w:ind w:left="0"/>
              <w:jc w:val="both"/>
              <w:rPr>
                <w:rFonts w:ascii="Times New Roman" w:hAnsi="Times New Roman" w:cs="Times New Roman"/>
                <w:i/>
                <w:iCs/>
                <w:sz w:val="24"/>
                <w:szCs w:val="24"/>
              </w:rPr>
            </w:pPr>
            <w:r w:rsidRPr="003712D8">
              <w:rPr>
                <w:rFonts w:ascii="Times New Roman" w:hAnsi="Times New Roman" w:cs="Times New Roman"/>
                <w:sz w:val="24"/>
                <w:szCs w:val="24"/>
              </w:rPr>
              <w:t>(dizalica topline, solarni kolektori, ostala strojarska oprema, …)</w:t>
            </w:r>
          </w:p>
        </w:tc>
        <w:tc>
          <w:tcPr>
            <w:tcW w:w="1475" w:type="dxa"/>
          </w:tcPr>
          <w:p w14:paraId="41BA3A3B" w14:textId="21B0BD47" w:rsidR="00CF73EF" w:rsidRDefault="00CF73EF" w:rsidP="00CF73EF">
            <w:pPr>
              <w:pStyle w:val="Odlomakpopisa"/>
              <w:ind w:left="0"/>
              <w:jc w:val="right"/>
              <w:rPr>
                <w:rFonts w:ascii="Times New Roman" w:hAnsi="Times New Roman" w:cs="Times New Roman"/>
                <w:i/>
                <w:iCs/>
                <w:sz w:val="24"/>
                <w:szCs w:val="24"/>
              </w:rPr>
            </w:pPr>
            <w:r w:rsidRPr="003712D8">
              <w:rPr>
                <w:rFonts w:ascii="Times New Roman" w:hAnsi="Times New Roman" w:cs="Times New Roman"/>
                <w:sz w:val="24"/>
                <w:szCs w:val="24"/>
              </w:rPr>
              <w:t>290.805,00</w:t>
            </w:r>
          </w:p>
        </w:tc>
        <w:tc>
          <w:tcPr>
            <w:tcW w:w="1896" w:type="dxa"/>
          </w:tcPr>
          <w:p w14:paraId="17BC5E36" w14:textId="77777777" w:rsidR="00CF73EF" w:rsidRPr="00CF73EF" w:rsidRDefault="00CF73EF" w:rsidP="00CF73EF">
            <w:pPr>
              <w:pStyle w:val="Odlomakpopisa"/>
              <w:jc w:val="both"/>
              <w:rPr>
                <w:rFonts w:ascii="Times New Roman" w:hAnsi="Times New Roman" w:cs="Times New Roman"/>
                <w:i/>
                <w:iCs/>
                <w:sz w:val="24"/>
                <w:szCs w:val="24"/>
              </w:rPr>
            </w:pPr>
            <w:r w:rsidRPr="00CF73EF">
              <w:rPr>
                <w:rFonts w:ascii="Times New Roman" w:hAnsi="Times New Roman" w:cs="Times New Roman"/>
                <w:i/>
                <w:iCs/>
                <w:sz w:val="24"/>
                <w:szCs w:val="24"/>
              </w:rPr>
              <w:t xml:space="preserve">72.701,25   </w:t>
            </w:r>
          </w:p>
          <w:p w14:paraId="2058C227" w14:textId="751BF5EB" w:rsidR="00CF73EF" w:rsidRDefault="00CF73EF" w:rsidP="00CF73EF">
            <w:pPr>
              <w:pStyle w:val="Odlomakpopisa"/>
              <w:ind w:left="0"/>
              <w:jc w:val="both"/>
              <w:rPr>
                <w:rFonts w:ascii="Times New Roman" w:hAnsi="Times New Roman" w:cs="Times New Roman"/>
                <w:i/>
                <w:iCs/>
                <w:sz w:val="24"/>
                <w:szCs w:val="24"/>
              </w:rPr>
            </w:pPr>
            <w:r w:rsidRPr="00CF73EF">
              <w:rPr>
                <w:rFonts w:ascii="Times New Roman" w:hAnsi="Times New Roman" w:cs="Times New Roman"/>
                <w:i/>
                <w:iCs/>
                <w:sz w:val="24"/>
                <w:szCs w:val="24"/>
              </w:rPr>
              <w:t xml:space="preserve"> </w:t>
            </w:r>
          </w:p>
        </w:tc>
        <w:tc>
          <w:tcPr>
            <w:tcW w:w="2016" w:type="dxa"/>
          </w:tcPr>
          <w:p w14:paraId="0F57C922" w14:textId="77777777" w:rsidR="00CF73EF" w:rsidRPr="00CF73EF" w:rsidRDefault="00CF73EF" w:rsidP="00CF73EF">
            <w:pPr>
              <w:pStyle w:val="Odlomakpopisa"/>
              <w:jc w:val="both"/>
              <w:rPr>
                <w:rFonts w:ascii="Times New Roman" w:hAnsi="Times New Roman" w:cs="Times New Roman"/>
                <w:i/>
                <w:iCs/>
                <w:sz w:val="24"/>
                <w:szCs w:val="24"/>
              </w:rPr>
            </w:pPr>
            <w:r w:rsidRPr="00CF73EF">
              <w:rPr>
                <w:rFonts w:ascii="Times New Roman" w:hAnsi="Times New Roman" w:cs="Times New Roman"/>
                <w:i/>
                <w:iCs/>
                <w:sz w:val="24"/>
                <w:szCs w:val="24"/>
              </w:rPr>
              <w:t>363.506,25</w:t>
            </w:r>
          </w:p>
          <w:p w14:paraId="042A8815" w14:textId="0D654573" w:rsidR="00CF73EF" w:rsidRDefault="00CF73EF" w:rsidP="00CF73EF">
            <w:pPr>
              <w:pStyle w:val="Odlomakpopisa"/>
              <w:ind w:left="0"/>
              <w:jc w:val="both"/>
              <w:rPr>
                <w:rFonts w:ascii="Times New Roman" w:hAnsi="Times New Roman" w:cs="Times New Roman"/>
                <w:i/>
                <w:iCs/>
                <w:sz w:val="24"/>
                <w:szCs w:val="24"/>
              </w:rPr>
            </w:pPr>
            <w:r w:rsidRPr="00CF73EF">
              <w:rPr>
                <w:rFonts w:ascii="Times New Roman" w:hAnsi="Times New Roman" w:cs="Times New Roman"/>
                <w:i/>
                <w:iCs/>
                <w:sz w:val="24"/>
                <w:szCs w:val="24"/>
              </w:rPr>
              <w:t xml:space="preserve"> </w:t>
            </w:r>
          </w:p>
        </w:tc>
      </w:tr>
      <w:tr w:rsidR="00CF73EF" w14:paraId="3E29FF0B" w14:textId="6EB3472C" w:rsidTr="00CF73EF">
        <w:tc>
          <w:tcPr>
            <w:tcW w:w="3397" w:type="dxa"/>
          </w:tcPr>
          <w:p w14:paraId="0037D5C1" w14:textId="77777777" w:rsidR="00CF73EF" w:rsidRPr="003712D8" w:rsidRDefault="00CF73EF" w:rsidP="003712D8">
            <w:pPr>
              <w:ind w:left="425"/>
              <w:jc w:val="both"/>
              <w:rPr>
                <w:rFonts w:ascii="Times New Roman" w:hAnsi="Times New Roman" w:cs="Times New Roman"/>
                <w:sz w:val="24"/>
                <w:szCs w:val="24"/>
              </w:rPr>
            </w:pPr>
            <w:r w:rsidRPr="003712D8">
              <w:rPr>
                <w:rFonts w:ascii="Times New Roman" w:hAnsi="Times New Roman" w:cs="Times New Roman"/>
                <w:sz w:val="24"/>
                <w:szCs w:val="24"/>
              </w:rPr>
              <w:t xml:space="preserve">Hlađenje i grijanje </w:t>
            </w:r>
          </w:p>
          <w:p w14:paraId="6CE97497" w14:textId="5421EDEA" w:rsidR="00CF73EF" w:rsidRDefault="00CF73EF" w:rsidP="003712D8">
            <w:pPr>
              <w:pStyle w:val="Odlomakpopisa"/>
              <w:ind w:left="0"/>
              <w:jc w:val="both"/>
              <w:rPr>
                <w:rFonts w:ascii="Times New Roman" w:hAnsi="Times New Roman" w:cs="Times New Roman"/>
                <w:i/>
                <w:iCs/>
                <w:sz w:val="24"/>
                <w:szCs w:val="24"/>
              </w:rPr>
            </w:pPr>
            <w:r w:rsidRPr="003712D8">
              <w:rPr>
                <w:rFonts w:ascii="Times New Roman" w:hAnsi="Times New Roman" w:cs="Times New Roman"/>
                <w:sz w:val="24"/>
                <w:szCs w:val="24"/>
              </w:rPr>
              <w:t xml:space="preserve">(unutarnji razvod s </w:t>
            </w:r>
            <w:proofErr w:type="spellStart"/>
            <w:r w:rsidRPr="003712D8">
              <w:rPr>
                <w:rFonts w:ascii="Times New Roman" w:hAnsi="Times New Roman" w:cs="Times New Roman"/>
                <w:sz w:val="24"/>
                <w:szCs w:val="24"/>
              </w:rPr>
              <w:t>ventilokonvektorima</w:t>
            </w:r>
            <w:proofErr w:type="spellEnd"/>
            <w:r w:rsidR="00894216">
              <w:rPr>
                <w:rFonts w:ascii="Times New Roman" w:hAnsi="Times New Roman" w:cs="Times New Roman"/>
                <w:sz w:val="24"/>
                <w:szCs w:val="24"/>
              </w:rPr>
              <w:t>)</w:t>
            </w:r>
          </w:p>
        </w:tc>
        <w:tc>
          <w:tcPr>
            <w:tcW w:w="1475" w:type="dxa"/>
          </w:tcPr>
          <w:p w14:paraId="532AC788" w14:textId="704AC9A3" w:rsidR="00CF73EF" w:rsidRDefault="00CF73EF" w:rsidP="00CF73EF">
            <w:pPr>
              <w:pStyle w:val="Odlomakpopisa"/>
              <w:ind w:left="0"/>
              <w:jc w:val="right"/>
              <w:rPr>
                <w:rFonts w:ascii="Times New Roman" w:hAnsi="Times New Roman" w:cs="Times New Roman"/>
                <w:i/>
                <w:iCs/>
                <w:sz w:val="24"/>
                <w:szCs w:val="24"/>
              </w:rPr>
            </w:pPr>
            <w:r w:rsidRPr="003712D8">
              <w:rPr>
                <w:rFonts w:ascii="Times New Roman" w:hAnsi="Times New Roman" w:cs="Times New Roman"/>
                <w:sz w:val="24"/>
                <w:szCs w:val="24"/>
              </w:rPr>
              <w:t>185.575,00</w:t>
            </w:r>
          </w:p>
        </w:tc>
        <w:tc>
          <w:tcPr>
            <w:tcW w:w="1896" w:type="dxa"/>
          </w:tcPr>
          <w:p w14:paraId="67B13A34" w14:textId="77777777" w:rsidR="00CF73EF" w:rsidRPr="00CF73EF" w:rsidRDefault="00CF73EF" w:rsidP="00CF73EF">
            <w:pPr>
              <w:pStyle w:val="Odlomakpopisa"/>
              <w:jc w:val="both"/>
              <w:rPr>
                <w:rFonts w:ascii="Times New Roman" w:hAnsi="Times New Roman" w:cs="Times New Roman"/>
                <w:i/>
                <w:iCs/>
                <w:sz w:val="24"/>
                <w:szCs w:val="24"/>
              </w:rPr>
            </w:pPr>
            <w:r w:rsidRPr="00CF73EF">
              <w:rPr>
                <w:rFonts w:ascii="Times New Roman" w:hAnsi="Times New Roman" w:cs="Times New Roman"/>
                <w:i/>
                <w:iCs/>
                <w:sz w:val="24"/>
                <w:szCs w:val="24"/>
              </w:rPr>
              <w:t xml:space="preserve">46.393,75   </w:t>
            </w:r>
          </w:p>
          <w:p w14:paraId="2B357DDB" w14:textId="77777777" w:rsidR="00CF73EF" w:rsidRDefault="00CF73EF" w:rsidP="006A714A">
            <w:pPr>
              <w:pStyle w:val="Odlomakpopisa"/>
              <w:ind w:left="0"/>
              <w:jc w:val="both"/>
              <w:rPr>
                <w:rFonts w:ascii="Times New Roman" w:hAnsi="Times New Roman" w:cs="Times New Roman"/>
                <w:i/>
                <w:iCs/>
                <w:sz w:val="24"/>
                <w:szCs w:val="24"/>
              </w:rPr>
            </w:pPr>
          </w:p>
        </w:tc>
        <w:tc>
          <w:tcPr>
            <w:tcW w:w="2016" w:type="dxa"/>
          </w:tcPr>
          <w:p w14:paraId="0D22EC2E" w14:textId="77777777" w:rsidR="00CF73EF" w:rsidRPr="00CF73EF" w:rsidRDefault="00CF73EF" w:rsidP="00CF73EF">
            <w:pPr>
              <w:pStyle w:val="Odlomakpopisa"/>
              <w:jc w:val="both"/>
              <w:rPr>
                <w:rFonts w:ascii="Times New Roman" w:hAnsi="Times New Roman" w:cs="Times New Roman"/>
                <w:i/>
                <w:iCs/>
                <w:sz w:val="24"/>
                <w:szCs w:val="24"/>
              </w:rPr>
            </w:pPr>
            <w:r w:rsidRPr="00CF73EF">
              <w:rPr>
                <w:rFonts w:ascii="Times New Roman" w:hAnsi="Times New Roman" w:cs="Times New Roman"/>
                <w:i/>
                <w:iCs/>
                <w:sz w:val="24"/>
                <w:szCs w:val="24"/>
              </w:rPr>
              <w:t>231.968,75</w:t>
            </w:r>
          </w:p>
          <w:p w14:paraId="6EBE5001" w14:textId="77777777" w:rsidR="00CF73EF" w:rsidRDefault="00CF73EF" w:rsidP="006A714A">
            <w:pPr>
              <w:pStyle w:val="Odlomakpopisa"/>
              <w:ind w:left="0"/>
              <w:jc w:val="both"/>
              <w:rPr>
                <w:rFonts w:ascii="Times New Roman" w:hAnsi="Times New Roman" w:cs="Times New Roman"/>
                <w:i/>
                <w:iCs/>
                <w:sz w:val="24"/>
                <w:szCs w:val="24"/>
              </w:rPr>
            </w:pPr>
          </w:p>
        </w:tc>
      </w:tr>
      <w:tr w:rsidR="00CF73EF" w14:paraId="3D943BCF" w14:textId="16101B4B" w:rsidTr="00CF73EF">
        <w:tc>
          <w:tcPr>
            <w:tcW w:w="3397" w:type="dxa"/>
          </w:tcPr>
          <w:p w14:paraId="6C2A2395" w14:textId="1191FD29" w:rsidR="00CF73EF" w:rsidRDefault="00CF73EF" w:rsidP="006A714A">
            <w:pPr>
              <w:pStyle w:val="Odlomakpopisa"/>
              <w:ind w:left="0"/>
              <w:jc w:val="both"/>
              <w:rPr>
                <w:rFonts w:ascii="Times New Roman" w:hAnsi="Times New Roman" w:cs="Times New Roman"/>
                <w:i/>
                <w:iCs/>
                <w:sz w:val="24"/>
                <w:szCs w:val="24"/>
              </w:rPr>
            </w:pPr>
            <w:r w:rsidRPr="003712D8">
              <w:rPr>
                <w:rFonts w:ascii="Times New Roman" w:hAnsi="Times New Roman" w:cs="Times New Roman"/>
                <w:sz w:val="24"/>
                <w:szCs w:val="24"/>
              </w:rPr>
              <w:t xml:space="preserve">Napajanje dizalica topline, </w:t>
            </w:r>
            <w:proofErr w:type="spellStart"/>
            <w:r w:rsidRPr="003712D8">
              <w:rPr>
                <w:rFonts w:ascii="Times New Roman" w:hAnsi="Times New Roman" w:cs="Times New Roman"/>
                <w:sz w:val="24"/>
                <w:szCs w:val="24"/>
              </w:rPr>
              <w:t>ventilokonvektora</w:t>
            </w:r>
            <w:proofErr w:type="spellEnd"/>
            <w:r w:rsidRPr="003712D8">
              <w:rPr>
                <w:rFonts w:ascii="Times New Roman" w:hAnsi="Times New Roman" w:cs="Times New Roman"/>
                <w:sz w:val="24"/>
                <w:szCs w:val="24"/>
              </w:rPr>
              <w:t xml:space="preserve">, crpki </w:t>
            </w:r>
            <w:proofErr w:type="spellStart"/>
            <w:r w:rsidRPr="003712D8">
              <w:rPr>
                <w:rFonts w:ascii="Times New Roman" w:hAnsi="Times New Roman" w:cs="Times New Roman"/>
                <w:sz w:val="24"/>
                <w:szCs w:val="24"/>
              </w:rPr>
              <w:t>solara</w:t>
            </w:r>
            <w:proofErr w:type="spellEnd"/>
          </w:p>
        </w:tc>
        <w:tc>
          <w:tcPr>
            <w:tcW w:w="1475" w:type="dxa"/>
          </w:tcPr>
          <w:p w14:paraId="27A3FC1F" w14:textId="582450EF" w:rsidR="00CF73EF" w:rsidRDefault="00CF73EF" w:rsidP="00CF73EF">
            <w:pPr>
              <w:pStyle w:val="Odlomakpopisa"/>
              <w:ind w:left="0"/>
              <w:jc w:val="right"/>
              <w:rPr>
                <w:rFonts w:ascii="Times New Roman" w:hAnsi="Times New Roman" w:cs="Times New Roman"/>
                <w:i/>
                <w:iCs/>
                <w:sz w:val="24"/>
                <w:szCs w:val="24"/>
              </w:rPr>
            </w:pPr>
            <w:r w:rsidRPr="003712D8">
              <w:rPr>
                <w:rFonts w:ascii="Times New Roman" w:hAnsi="Times New Roman" w:cs="Times New Roman"/>
                <w:sz w:val="24"/>
                <w:szCs w:val="24"/>
              </w:rPr>
              <w:t>16.632,00</w:t>
            </w:r>
          </w:p>
        </w:tc>
        <w:tc>
          <w:tcPr>
            <w:tcW w:w="1896" w:type="dxa"/>
          </w:tcPr>
          <w:p w14:paraId="1FF3A2DC" w14:textId="77777777" w:rsidR="00CF73EF" w:rsidRPr="00CF73EF" w:rsidRDefault="00CF73EF" w:rsidP="00CF73EF">
            <w:pPr>
              <w:pStyle w:val="Odlomakpopisa"/>
              <w:jc w:val="both"/>
              <w:rPr>
                <w:rFonts w:ascii="Times New Roman" w:hAnsi="Times New Roman" w:cs="Times New Roman"/>
                <w:i/>
                <w:iCs/>
                <w:sz w:val="24"/>
                <w:szCs w:val="24"/>
              </w:rPr>
            </w:pPr>
            <w:r w:rsidRPr="00CF73EF">
              <w:rPr>
                <w:rFonts w:ascii="Times New Roman" w:hAnsi="Times New Roman" w:cs="Times New Roman"/>
                <w:i/>
                <w:iCs/>
                <w:sz w:val="24"/>
                <w:szCs w:val="24"/>
              </w:rPr>
              <w:t xml:space="preserve">4.158,00   </w:t>
            </w:r>
          </w:p>
          <w:p w14:paraId="590C07CD" w14:textId="77777777" w:rsidR="00CF73EF" w:rsidRDefault="00CF73EF" w:rsidP="006A714A">
            <w:pPr>
              <w:pStyle w:val="Odlomakpopisa"/>
              <w:ind w:left="0"/>
              <w:jc w:val="both"/>
              <w:rPr>
                <w:rFonts w:ascii="Times New Roman" w:hAnsi="Times New Roman" w:cs="Times New Roman"/>
                <w:i/>
                <w:iCs/>
                <w:sz w:val="24"/>
                <w:szCs w:val="24"/>
              </w:rPr>
            </w:pPr>
          </w:p>
        </w:tc>
        <w:tc>
          <w:tcPr>
            <w:tcW w:w="2016" w:type="dxa"/>
          </w:tcPr>
          <w:p w14:paraId="57010DF5" w14:textId="77777777" w:rsidR="00CF73EF" w:rsidRPr="00CF73EF" w:rsidRDefault="00CF73EF" w:rsidP="00CF73EF">
            <w:pPr>
              <w:pStyle w:val="Odlomakpopisa"/>
              <w:jc w:val="both"/>
              <w:rPr>
                <w:rFonts w:ascii="Times New Roman" w:hAnsi="Times New Roman" w:cs="Times New Roman"/>
                <w:i/>
                <w:iCs/>
                <w:sz w:val="24"/>
                <w:szCs w:val="24"/>
              </w:rPr>
            </w:pPr>
            <w:r w:rsidRPr="00CF73EF">
              <w:rPr>
                <w:rFonts w:ascii="Times New Roman" w:hAnsi="Times New Roman" w:cs="Times New Roman"/>
                <w:i/>
                <w:iCs/>
                <w:sz w:val="24"/>
                <w:szCs w:val="24"/>
              </w:rPr>
              <w:t>20.790,00</w:t>
            </w:r>
          </w:p>
          <w:p w14:paraId="02F3D980" w14:textId="77777777" w:rsidR="00CF73EF" w:rsidRDefault="00CF73EF" w:rsidP="006A714A">
            <w:pPr>
              <w:pStyle w:val="Odlomakpopisa"/>
              <w:ind w:left="0"/>
              <w:jc w:val="both"/>
              <w:rPr>
                <w:rFonts w:ascii="Times New Roman" w:hAnsi="Times New Roman" w:cs="Times New Roman"/>
                <w:i/>
                <w:iCs/>
                <w:sz w:val="24"/>
                <w:szCs w:val="24"/>
              </w:rPr>
            </w:pPr>
          </w:p>
        </w:tc>
      </w:tr>
      <w:tr w:rsidR="00CF73EF" w:rsidRPr="003712D8" w14:paraId="59C1D431" w14:textId="5FEBC164" w:rsidTr="00CF73EF">
        <w:tc>
          <w:tcPr>
            <w:tcW w:w="3397" w:type="dxa"/>
          </w:tcPr>
          <w:p w14:paraId="6DA605E0" w14:textId="77777777" w:rsidR="00CF73EF" w:rsidRDefault="00CF73EF" w:rsidP="006A714A">
            <w:pPr>
              <w:pStyle w:val="Odlomakpopisa"/>
              <w:ind w:left="0"/>
              <w:jc w:val="both"/>
              <w:rPr>
                <w:rFonts w:ascii="Times New Roman" w:hAnsi="Times New Roman" w:cs="Times New Roman"/>
                <w:b/>
                <w:bCs/>
                <w:i/>
                <w:iCs/>
                <w:sz w:val="24"/>
                <w:szCs w:val="24"/>
              </w:rPr>
            </w:pPr>
          </w:p>
          <w:p w14:paraId="06B7758A" w14:textId="4724E65B" w:rsidR="00CF73EF" w:rsidRDefault="00CF73EF" w:rsidP="006A714A">
            <w:pPr>
              <w:pStyle w:val="Odlomakpopisa"/>
              <w:ind w:left="0"/>
              <w:jc w:val="both"/>
              <w:rPr>
                <w:rFonts w:ascii="Times New Roman" w:hAnsi="Times New Roman" w:cs="Times New Roman"/>
                <w:b/>
                <w:bCs/>
                <w:i/>
                <w:iCs/>
                <w:sz w:val="24"/>
                <w:szCs w:val="24"/>
              </w:rPr>
            </w:pPr>
            <w:r w:rsidRPr="003712D8">
              <w:rPr>
                <w:rFonts w:ascii="Times New Roman" w:hAnsi="Times New Roman" w:cs="Times New Roman"/>
                <w:b/>
                <w:bCs/>
                <w:i/>
                <w:iCs/>
                <w:sz w:val="24"/>
                <w:szCs w:val="24"/>
              </w:rPr>
              <w:t>Ukupno</w:t>
            </w:r>
            <w:r>
              <w:rPr>
                <w:rFonts w:ascii="Times New Roman" w:hAnsi="Times New Roman" w:cs="Times New Roman"/>
                <w:b/>
                <w:bCs/>
                <w:i/>
                <w:iCs/>
                <w:sz w:val="24"/>
                <w:szCs w:val="24"/>
              </w:rPr>
              <w:t>, HRK</w:t>
            </w:r>
          </w:p>
          <w:p w14:paraId="7AC74318" w14:textId="372E4FC8" w:rsidR="00CF73EF" w:rsidRPr="003712D8" w:rsidRDefault="00CF73EF" w:rsidP="006A714A">
            <w:pPr>
              <w:pStyle w:val="Odlomakpopisa"/>
              <w:ind w:left="0"/>
              <w:jc w:val="both"/>
              <w:rPr>
                <w:rFonts w:ascii="Times New Roman" w:hAnsi="Times New Roman" w:cs="Times New Roman"/>
                <w:b/>
                <w:bCs/>
                <w:i/>
                <w:iCs/>
                <w:sz w:val="24"/>
                <w:szCs w:val="24"/>
              </w:rPr>
            </w:pPr>
          </w:p>
        </w:tc>
        <w:tc>
          <w:tcPr>
            <w:tcW w:w="1475" w:type="dxa"/>
          </w:tcPr>
          <w:p w14:paraId="4965FA30" w14:textId="2A92C690" w:rsidR="00CF73EF" w:rsidRPr="003712D8" w:rsidRDefault="00CF73EF" w:rsidP="00CF73EF">
            <w:pPr>
              <w:pStyle w:val="Odlomakpopisa"/>
              <w:ind w:left="0"/>
              <w:jc w:val="right"/>
              <w:rPr>
                <w:rFonts w:ascii="Times New Roman" w:hAnsi="Times New Roman" w:cs="Times New Roman"/>
                <w:b/>
                <w:bCs/>
                <w:i/>
                <w:iCs/>
                <w:sz w:val="24"/>
                <w:szCs w:val="24"/>
              </w:rPr>
            </w:pPr>
            <w:r>
              <w:rPr>
                <w:rFonts w:ascii="Times New Roman" w:hAnsi="Times New Roman" w:cs="Times New Roman"/>
                <w:b/>
                <w:bCs/>
                <w:i/>
                <w:iCs/>
                <w:sz w:val="24"/>
                <w:szCs w:val="24"/>
              </w:rPr>
              <w:t>493.012,00</w:t>
            </w:r>
          </w:p>
        </w:tc>
        <w:tc>
          <w:tcPr>
            <w:tcW w:w="1896" w:type="dxa"/>
          </w:tcPr>
          <w:p w14:paraId="683BD0B0" w14:textId="11643379" w:rsidR="00CF73EF" w:rsidRPr="00CF73EF" w:rsidRDefault="00CF73EF" w:rsidP="00CF73EF">
            <w:pPr>
              <w:pStyle w:val="Odlomakpopisa"/>
              <w:ind w:left="0"/>
              <w:jc w:val="right"/>
              <w:rPr>
                <w:rFonts w:ascii="Times New Roman" w:hAnsi="Times New Roman" w:cs="Times New Roman"/>
                <w:b/>
                <w:bCs/>
                <w:i/>
                <w:iCs/>
                <w:sz w:val="24"/>
                <w:szCs w:val="24"/>
              </w:rPr>
            </w:pPr>
            <w:r w:rsidRPr="00CF73EF">
              <w:rPr>
                <w:rFonts w:ascii="Times New Roman" w:hAnsi="Times New Roman" w:cs="Times New Roman"/>
                <w:b/>
                <w:bCs/>
                <w:i/>
                <w:iCs/>
                <w:sz w:val="24"/>
                <w:szCs w:val="24"/>
              </w:rPr>
              <w:t xml:space="preserve">123.253,00   </w:t>
            </w:r>
          </w:p>
        </w:tc>
        <w:tc>
          <w:tcPr>
            <w:tcW w:w="2016" w:type="dxa"/>
          </w:tcPr>
          <w:p w14:paraId="7266F484" w14:textId="4522D625" w:rsidR="00CF73EF" w:rsidRPr="00CF73EF" w:rsidRDefault="00CF73EF" w:rsidP="00CF73EF">
            <w:pPr>
              <w:pStyle w:val="Odlomakpopisa"/>
              <w:ind w:left="0"/>
              <w:jc w:val="right"/>
              <w:rPr>
                <w:rFonts w:ascii="Times New Roman" w:hAnsi="Times New Roman" w:cs="Times New Roman"/>
                <w:b/>
                <w:bCs/>
                <w:i/>
                <w:iCs/>
                <w:sz w:val="24"/>
                <w:szCs w:val="24"/>
              </w:rPr>
            </w:pPr>
            <w:r w:rsidRPr="00CF73EF">
              <w:rPr>
                <w:rFonts w:ascii="Times New Roman" w:hAnsi="Times New Roman" w:cs="Times New Roman"/>
                <w:b/>
                <w:bCs/>
                <w:i/>
                <w:iCs/>
                <w:sz w:val="24"/>
                <w:szCs w:val="24"/>
              </w:rPr>
              <w:t xml:space="preserve">616.265,00   </w:t>
            </w:r>
          </w:p>
        </w:tc>
      </w:tr>
    </w:tbl>
    <w:p w14:paraId="04D15127" w14:textId="77777777" w:rsidR="003712D8" w:rsidRDefault="003712D8" w:rsidP="006A714A">
      <w:pPr>
        <w:pStyle w:val="Odlomakpopisa"/>
        <w:spacing w:after="0"/>
        <w:ind w:left="426"/>
        <w:jc w:val="both"/>
        <w:rPr>
          <w:rFonts w:ascii="Times New Roman" w:hAnsi="Times New Roman" w:cs="Times New Roman"/>
          <w:i/>
          <w:iCs/>
          <w:sz w:val="24"/>
          <w:szCs w:val="24"/>
        </w:rPr>
      </w:pPr>
    </w:p>
    <w:p w14:paraId="1679F89F" w14:textId="77777777" w:rsidR="003712D8" w:rsidRPr="006A714A" w:rsidRDefault="003712D8" w:rsidP="006A714A">
      <w:pPr>
        <w:pStyle w:val="Odlomakpopisa"/>
        <w:spacing w:after="0"/>
        <w:ind w:left="426"/>
        <w:jc w:val="both"/>
        <w:rPr>
          <w:rFonts w:ascii="Times New Roman" w:hAnsi="Times New Roman" w:cs="Times New Roman"/>
          <w:i/>
          <w:iCs/>
          <w:sz w:val="24"/>
          <w:szCs w:val="24"/>
        </w:rPr>
      </w:pPr>
    </w:p>
    <w:p w14:paraId="52F5945F" w14:textId="72FC5B1A" w:rsidR="006A714A" w:rsidRPr="006A714A" w:rsidRDefault="006A714A" w:rsidP="00866626">
      <w:pPr>
        <w:spacing w:after="120" w:line="240" w:lineRule="auto"/>
        <w:jc w:val="both"/>
        <w:rPr>
          <w:rFonts w:asciiTheme="majorBidi" w:eastAsia="Calibri" w:hAnsiTheme="majorBidi" w:cstheme="majorBidi"/>
          <w:sz w:val="24"/>
          <w:szCs w:val="24"/>
        </w:rPr>
      </w:pPr>
    </w:p>
    <w:p w14:paraId="0296E04F" w14:textId="0920A8A6" w:rsidR="006A714A" w:rsidRDefault="00E903E9" w:rsidP="007C5EB9">
      <w:pPr>
        <w:rPr>
          <w:rFonts w:ascii="Times New Roman" w:hAnsi="Times New Roman" w:cs="Times New Roman"/>
          <w:sz w:val="24"/>
          <w:szCs w:val="24"/>
        </w:rPr>
      </w:pPr>
      <w:r>
        <w:rPr>
          <w:rFonts w:ascii="Times New Roman" w:hAnsi="Times New Roman" w:cs="Times New Roman"/>
          <w:sz w:val="24"/>
          <w:szCs w:val="24"/>
        </w:rPr>
        <w:lastRenderedPageBreak/>
        <w:t>493.012,00</w:t>
      </w:r>
      <w:r w:rsidR="007C5EB9">
        <w:rPr>
          <w:rFonts w:ascii="Times New Roman" w:hAnsi="Times New Roman" w:cs="Times New Roman"/>
          <w:sz w:val="24"/>
          <w:szCs w:val="24"/>
        </w:rPr>
        <w:t xml:space="preserve"> </w:t>
      </w:r>
      <w:r>
        <w:rPr>
          <w:rFonts w:ascii="Times New Roman" w:hAnsi="Times New Roman" w:cs="Times New Roman"/>
          <w:sz w:val="24"/>
          <w:szCs w:val="24"/>
        </w:rPr>
        <w:t xml:space="preserve"> </w:t>
      </w:r>
      <w:r w:rsidR="007C5EB9">
        <w:rPr>
          <w:rFonts w:ascii="Times New Roman" w:hAnsi="Times New Roman" w:cs="Times New Roman"/>
          <w:sz w:val="24"/>
          <w:szCs w:val="24"/>
        </w:rPr>
        <w:t xml:space="preserve"> HRK + 123.253,00 HRK PDV</w:t>
      </w:r>
      <w:r w:rsidR="00894216">
        <w:rPr>
          <w:rFonts w:ascii="Times New Roman" w:hAnsi="Times New Roman" w:cs="Times New Roman"/>
          <w:sz w:val="24"/>
          <w:szCs w:val="24"/>
        </w:rPr>
        <w:t>-a</w:t>
      </w:r>
      <w:r w:rsidR="007C5EB9">
        <w:rPr>
          <w:rFonts w:ascii="Times New Roman" w:hAnsi="Times New Roman" w:cs="Times New Roman"/>
          <w:sz w:val="24"/>
          <w:szCs w:val="24"/>
        </w:rPr>
        <w:t xml:space="preserve"> = 616.265,00 HRK</w:t>
      </w:r>
    </w:p>
    <w:p w14:paraId="77415783" w14:textId="77777777" w:rsidR="006A714A" w:rsidRPr="006A714A" w:rsidRDefault="006A714A" w:rsidP="00360307">
      <w:pPr>
        <w:spacing w:after="0" w:line="240" w:lineRule="auto"/>
        <w:jc w:val="both"/>
        <w:rPr>
          <w:rFonts w:asciiTheme="majorBidi" w:eastAsia="Calibri" w:hAnsiTheme="majorBidi" w:cstheme="majorBidi"/>
          <w:sz w:val="24"/>
          <w:szCs w:val="24"/>
        </w:rPr>
      </w:pPr>
    </w:p>
    <w:p w14:paraId="72613DAD" w14:textId="63D180A6" w:rsidR="00866626" w:rsidRPr="00B85E85" w:rsidRDefault="00866626" w:rsidP="00866626">
      <w:pPr>
        <w:spacing w:after="120" w:line="240" w:lineRule="auto"/>
        <w:jc w:val="both"/>
        <w:rPr>
          <w:rFonts w:asciiTheme="majorBidi" w:eastAsia="Calibri" w:hAnsiTheme="majorBidi" w:cstheme="majorBidi"/>
          <w:sz w:val="24"/>
          <w:szCs w:val="24"/>
        </w:rPr>
      </w:pPr>
      <w:r w:rsidRPr="00B85E85">
        <w:rPr>
          <w:rFonts w:asciiTheme="majorBidi" w:eastAsia="Calibri" w:hAnsiTheme="majorBidi" w:cstheme="majorBidi"/>
          <w:i/>
          <w:iCs/>
          <w:sz w:val="24"/>
          <w:szCs w:val="24"/>
        </w:rPr>
        <w:t>Napomena:</w:t>
      </w:r>
    </w:p>
    <w:p w14:paraId="516B41A6" w14:textId="318A2A25" w:rsidR="00866626" w:rsidRDefault="00866626" w:rsidP="00866626">
      <w:pPr>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 xml:space="preserve">Podaci iz ove </w:t>
      </w:r>
      <w:r>
        <w:rPr>
          <w:rFonts w:asciiTheme="majorBidi" w:eastAsia="Calibri" w:hAnsiTheme="majorBidi" w:cstheme="majorBidi"/>
          <w:i/>
          <w:iCs/>
          <w:sz w:val="24"/>
          <w:szCs w:val="24"/>
        </w:rPr>
        <w:t>točke i iz Glavnog projekta uzet</w:t>
      </w:r>
      <w:r w:rsidRPr="00B85E85">
        <w:rPr>
          <w:rFonts w:asciiTheme="majorBidi" w:eastAsia="Calibri" w:hAnsiTheme="majorBidi" w:cstheme="majorBidi"/>
          <w:i/>
          <w:iCs/>
          <w:sz w:val="24"/>
          <w:szCs w:val="24"/>
        </w:rPr>
        <w:t xml:space="preserve"> će se u obzir prilikom provjere ostvarenja kriterija odabira iz Priloga 2</w:t>
      </w:r>
      <w:r w:rsidR="00276B27">
        <w:rPr>
          <w:rFonts w:asciiTheme="majorBidi" w:eastAsia="Calibri" w:hAnsiTheme="majorBidi" w:cstheme="majorBidi"/>
          <w:i/>
          <w:iCs/>
          <w:sz w:val="24"/>
          <w:szCs w:val="24"/>
        </w:rPr>
        <w:t>.</w:t>
      </w:r>
      <w:r w:rsidRPr="00B85E85">
        <w:rPr>
          <w:rFonts w:asciiTheme="majorBidi" w:eastAsia="Calibri" w:hAnsiTheme="majorBidi" w:cstheme="majorBidi"/>
          <w:i/>
          <w:iCs/>
          <w:sz w:val="24"/>
          <w:szCs w:val="24"/>
        </w:rPr>
        <w:t xml:space="preserve"> Natječaja.</w:t>
      </w:r>
    </w:p>
    <w:p w14:paraId="272823C2" w14:textId="77777777" w:rsidR="000936F1" w:rsidRDefault="004052E1" w:rsidP="004052E1">
      <w:pPr>
        <w:jc w:val="both"/>
        <w:rPr>
          <w:rFonts w:asciiTheme="majorBidi" w:eastAsia="Calibri" w:hAnsiTheme="majorBidi" w:cstheme="majorBidi"/>
          <w:sz w:val="24"/>
          <w:szCs w:val="24"/>
        </w:rPr>
      </w:pPr>
      <w:r w:rsidRPr="004052E1">
        <w:rPr>
          <w:rFonts w:asciiTheme="majorBidi" w:eastAsia="Calibri" w:hAnsiTheme="majorBidi" w:cstheme="majorBidi"/>
          <w:sz w:val="24"/>
          <w:szCs w:val="24"/>
        </w:rPr>
        <w:t>3.4.</w:t>
      </w:r>
      <w:r>
        <w:rPr>
          <w:rFonts w:asciiTheme="majorBidi" w:eastAsia="Calibri" w:hAnsiTheme="majorBidi" w:cstheme="majorBidi"/>
          <w:sz w:val="24"/>
          <w:szCs w:val="24"/>
        </w:rPr>
        <w:t>4</w:t>
      </w:r>
      <w:r w:rsidRPr="004052E1">
        <w:rPr>
          <w:rFonts w:asciiTheme="majorBidi" w:eastAsia="Calibri" w:hAnsiTheme="majorBidi" w:cstheme="majorBidi"/>
          <w:sz w:val="24"/>
          <w:szCs w:val="24"/>
        </w:rPr>
        <w:t>. K</w:t>
      </w:r>
      <w:r>
        <w:rPr>
          <w:rFonts w:asciiTheme="majorBidi" w:eastAsia="Calibri" w:hAnsiTheme="majorBidi" w:cstheme="majorBidi"/>
          <w:sz w:val="24"/>
          <w:szCs w:val="24"/>
        </w:rPr>
        <w:t>apacitet dječjeg vrtića</w:t>
      </w:r>
    </w:p>
    <w:p w14:paraId="13655C25" w14:textId="7D1E229E" w:rsidR="000936F1" w:rsidRDefault="000936F1" w:rsidP="000936F1">
      <w:pPr>
        <w:jc w:val="both"/>
        <w:rPr>
          <w:rFonts w:asciiTheme="majorBidi" w:eastAsia="Calibri" w:hAnsiTheme="majorBidi" w:cstheme="majorBidi"/>
          <w:sz w:val="24"/>
          <w:szCs w:val="24"/>
        </w:rPr>
      </w:pPr>
      <w:r w:rsidRPr="008A64B2">
        <w:rPr>
          <w:rFonts w:ascii="Times New Roman" w:hAnsi="Times New Roman" w:cs="Times New Roman"/>
          <w:i/>
          <w:sz w:val="24"/>
          <w:szCs w:val="24"/>
        </w:rPr>
        <w:t>(</w:t>
      </w:r>
      <w:r>
        <w:rPr>
          <w:rFonts w:ascii="Times New Roman" w:hAnsi="Times New Roman" w:cs="Times New Roman"/>
          <w:i/>
          <w:sz w:val="24"/>
          <w:szCs w:val="24"/>
        </w:rPr>
        <w:t>odnosi se samo na projekte dječjih vrtića)</w:t>
      </w:r>
    </w:p>
    <w:p w14:paraId="5FE9024D" w14:textId="24B57BA2" w:rsidR="000936F1" w:rsidRDefault="000936F1" w:rsidP="00D668B6">
      <w:pPr>
        <w:spacing w:after="120"/>
        <w:jc w:val="both"/>
        <w:rPr>
          <w:rFonts w:asciiTheme="majorBidi" w:eastAsia="Calibri" w:hAnsiTheme="majorBidi" w:cstheme="majorBidi"/>
          <w:sz w:val="24"/>
          <w:szCs w:val="24"/>
        </w:rPr>
      </w:pPr>
      <w:r>
        <w:rPr>
          <w:rFonts w:asciiTheme="majorBidi" w:eastAsia="Calibri" w:hAnsiTheme="majorBidi" w:cstheme="majorBidi"/>
          <w:sz w:val="24"/>
          <w:szCs w:val="24"/>
        </w:rPr>
        <w:t xml:space="preserve">Ukupni kapacitet dječjeg vrtića planiran Glavnim projektom </w:t>
      </w:r>
      <w:r w:rsidR="00D668B6">
        <w:rPr>
          <w:rFonts w:asciiTheme="majorBidi" w:eastAsia="Calibri" w:hAnsiTheme="majorBidi" w:cstheme="majorBidi"/>
          <w:sz w:val="24"/>
          <w:szCs w:val="24"/>
        </w:rPr>
        <w:t xml:space="preserve">nakon realizacije projekta </w:t>
      </w:r>
      <w:r>
        <w:rPr>
          <w:rFonts w:asciiTheme="majorBidi" w:eastAsia="Calibri" w:hAnsiTheme="majorBidi" w:cstheme="majorBidi"/>
          <w:sz w:val="24"/>
          <w:szCs w:val="24"/>
        </w:rPr>
        <w:t>u skladu s Državnim pedagoškim standardom predškolskog odgoja i obrazovanja:</w:t>
      </w:r>
    </w:p>
    <w:p w14:paraId="43C5BAFF" w14:textId="084EA7FD" w:rsidR="000936F1" w:rsidRPr="000936F1" w:rsidRDefault="00DC2B90" w:rsidP="00D668B6">
      <w:pPr>
        <w:jc w:val="both"/>
        <w:rPr>
          <w:rFonts w:asciiTheme="majorBidi" w:eastAsia="Calibri" w:hAnsiTheme="majorBidi" w:cstheme="majorBidi"/>
          <w:i/>
          <w:iCs/>
          <w:sz w:val="24"/>
          <w:szCs w:val="24"/>
        </w:rPr>
      </w:pPr>
      <w:r>
        <w:rPr>
          <w:rFonts w:asciiTheme="majorBidi" w:eastAsia="Calibri" w:hAnsiTheme="majorBidi" w:cstheme="majorBidi"/>
          <w:i/>
          <w:iCs/>
          <w:sz w:val="24"/>
          <w:szCs w:val="24"/>
        </w:rPr>
        <w:t>(U</w:t>
      </w:r>
      <w:r w:rsidR="000936F1" w:rsidRPr="000936F1">
        <w:rPr>
          <w:rFonts w:asciiTheme="majorBidi" w:eastAsia="Calibri" w:hAnsiTheme="majorBidi" w:cstheme="majorBidi"/>
          <w:i/>
          <w:iCs/>
          <w:sz w:val="24"/>
          <w:szCs w:val="24"/>
        </w:rPr>
        <w:t xml:space="preserve">pisati </w:t>
      </w:r>
      <w:r w:rsidR="000936F1">
        <w:rPr>
          <w:rFonts w:asciiTheme="majorBidi" w:eastAsia="Calibri" w:hAnsiTheme="majorBidi" w:cstheme="majorBidi"/>
          <w:i/>
          <w:iCs/>
          <w:sz w:val="24"/>
          <w:szCs w:val="24"/>
        </w:rPr>
        <w:t xml:space="preserve">maksimalni </w:t>
      </w:r>
      <w:r w:rsidR="00D668B6">
        <w:rPr>
          <w:rFonts w:asciiTheme="majorBidi" w:eastAsia="Calibri" w:hAnsiTheme="majorBidi" w:cstheme="majorBidi"/>
          <w:i/>
          <w:iCs/>
          <w:sz w:val="24"/>
          <w:szCs w:val="24"/>
        </w:rPr>
        <w:t xml:space="preserve">mogući </w:t>
      </w:r>
      <w:r w:rsidR="000936F1" w:rsidRPr="000936F1">
        <w:rPr>
          <w:rFonts w:asciiTheme="majorBidi" w:eastAsia="Calibri" w:hAnsiTheme="majorBidi" w:cstheme="majorBidi"/>
          <w:i/>
          <w:iCs/>
          <w:sz w:val="24"/>
          <w:szCs w:val="24"/>
        </w:rPr>
        <w:t>broj djece</w:t>
      </w:r>
      <w:r>
        <w:rPr>
          <w:rFonts w:asciiTheme="majorBidi" w:eastAsia="Calibri" w:hAnsiTheme="majorBidi" w:cstheme="majorBidi"/>
          <w:i/>
          <w:iCs/>
          <w:sz w:val="24"/>
          <w:szCs w:val="24"/>
        </w:rPr>
        <w:t xml:space="preserve"> </w:t>
      </w:r>
      <w:r w:rsidR="00D668B6">
        <w:rPr>
          <w:rFonts w:asciiTheme="majorBidi" w:eastAsia="Calibri" w:hAnsiTheme="majorBidi" w:cstheme="majorBidi"/>
          <w:i/>
          <w:iCs/>
          <w:sz w:val="24"/>
          <w:szCs w:val="24"/>
        </w:rPr>
        <w:t xml:space="preserve">u zgradi dječjeg vrtića </w:t>
      </w:r>
      <w:r>
        <w:rPr>
          <w:rFonts w:asciiTheme="majorBidi" w:eastAsia="Calibri" w:hAnsiTheme="majorBidi" w:cstheme="majorBidi"/>
          <w:i/>
          <w:iCs/>
          <w:sz w:val="24"/>
          <w:szCs w:val="24"/>
        </w:rPr>
        <w:t>u redovnom cjelodnevnom programu</w:t>
      </w:r>
      <w:r w:rsidR="00D668B6">
        <w:rPr>
          <w:rFonts w:asciiTheme="majorBidi" w:eastAsia="Calibri" w:hAnsiTheme="majorBidi" w:cstheme="majorBidi"/>
          <w:i/>
          <w:iCs/>
          <w:sz w:val="24"/>
          <w:szCs w:val="24"/>
        </w:rPr>
        <w:t xml:space="preserve"> sukladno projektno-tehničkoj dokumentaciji.</w:t>
      </w:r>
      <w:r>
        <w:rPr>
          <w:rFonts w:asciiTheme="majorBidi" w:eastAsia="Calibri" w:hAnsiTheme="majorBidi" w:cstheme="majorBidi"/>
          <w:i/>
          <w:iCs/>
          <w:sz w:val="24"/>
          <w:szCs w:val="24"/>
        </w:rPr>
        <w:t>)</w:t>
      </w:r>
    </w:p>
    <w:p w14:paraId="6103E0FC" w14:textId="3CAB53A9" w:rsidR="00DC2B90" w:rsidRPr="0084021F" w:rsidRDefault="00FA3792" w:rsidP="000936F1">
      <w:pPr>
        <w:jc w:val="both"/>
        <w:rPr>
          <w:rFonts w:asciiTheme="majorBidi" w:eastAsia="Calibri" w:hAnsiTheme="majorBidi" w:cstheme="majorBidi"/>
          <w:sz w:val="24"/>
          <w:szCs w:val="24"/>
          <w:u w:val="single"/>
        </w:rPr>
      </w:pPr>
      <w:r>
        <w:rPr>
          <w:rFonts w:asciiTheme="majorBidi" w:eastAsia="Calibri" w:hAnsiTheme="majorBidi" w:cstheme="majorBidi"/>
          <w:sz w:val="24"/>
          <w:szCs w:val="24"/>
          <w:u w:val="single"/>
        </w:rPr>
        <w:t>46</w:t>
      </w:r>
      <w:r w:rsidR="0084021F">
        <w:rPr>
          <w:rFonts w:asciiTheme="majorBidi" w:eastAsia="Calibri" w:hAnsiTheme="majorBidi" w:cstheme="majorBidi"/>
          <w:sz w:val="24"/>
          <w:szCs w:val="24"/>
          <w:u w:val="single"/>
        </w:rPr>
        <w:t xml:space="preserve"> djece</w:t>
      </w:r>
    </w:p>
    <w:p w14:paraId="2701C12C" w14:textId="50AA23A3" w:rsidR="004B3D0D" w:rsidRDefault="004B3D0D" w:rsidP="004B3D0D">
      <w:pPr>
        <w:jc w:val="both"/>
        <w:rPr>
          <w:rFonts w:asciiTheme="majorBidi" w:eastAsia="Calibri" w:hAnsiTheme="majorBidi" w:cstheme="majorBidi"/>
          <w:sz w:val="24"/>
          <w:szCs w:val="24"/>
        </w:rPr>
      </w:pPr>
      <w:r>
        <w:rPr>
          <w:rFonts w:asciiTheme="majorBidi" w:eastAsia="Calibri" w:hAnsiTheme="majorBidi" w:cstheme="majorBidi"/>
          <w:sz w:val="24"/>
          <w:szCs w:val="24"/>
        </w:rPr>
        <w:t>Ukupan broj skupina (grupa) djece vrtićke dobi</w:t>
      </w:r>
      <w:r w:rsidRPr="004B3D0D">
        <w:t xml:space="preserve"> </w:t>
      </w:r>
      <w:r w:rsidRPr="004B3D0D">
        <w:rPr>
          <w:rFonts w:asciiTheme="majorBidi" w:eastAsia="Calibri" w:hAnsiTheme="majorBidi" w:cstheme="majorBidi"/>
          <w:sz w:val="24"/>
          <w:szCs w:val="24"/>
        </w:rPr>
        <w:t>nakon realizacije projekta</w:t>
      </w:r>
      <w:r>
        <w:rPr>
          <w:rFonts w:asciiTheme="majorBidi" w:eastAsia="Calibri" w:hAnsiTheme="majorBidi" w:cstheme="majorBidi"/>
          <w:sz w:val="24"/>
          <w:szCs w:val="24"/>
        </w:rPr>
        <w:t xml:space="preserve"> (ako je primjenjivo):</w:t>
      </w:r>
    </w:p>
    <w:p w14:paraId="125A90E8" w14:textId="354601C6" w:rsidR="004B3D0D" w:rsidRPr="0084021F" w:rsidRDefault="0084021F" w:rsidP="004B3D0D">
      <w:pPr>
        <w:rPr>
          <w:rFonts w:asciiTheme="majorBidi" w:eastAsia="Calibri" w:hAnsiTheme="majorBidi" w:cstheme="majorBidi"/>
          <w:sz w:val="24"/>
          <w:szCs w:val="24"/>
          <w:u w:val="single"/>
        </w:rPr>
      </w:pPr>
      <w:r>
        <w:rPr>
          <w:rFonts w:asciiTheme="majorBidi" w:eastAsia="Calibri" w:hAnsiTheme="majorBidi" w:cstheme="majorBidi"/>
          <w:sz w:val="24"/>
          <w:szCs w:val="24"/>
          <w:u w:val="single"/>
        </w:rPr>
        <w:t>1 skupina djece vrtićke dobi</w:t>
      </w:r>
    </w:p>
    <w:p w14:paraId="0E741DFB" w14:textId="703A72D4" w:rsidR="004B3D0D" w:rsidRPr="004B3D0D" w:rsidRDefault="004B3D0D" w:rsidP="004B3D0D">
      <w:pPr>
        <w:rPr>
          <w:rFonts w:asciiTheme="majorBidi" w:eastAsia="Calibri" w:hAnsiTheme="majorBidi" w:cstheme="majorBidi"/>
          <w:sz w:val="24"/>
          <w:szCs w:val="24"/>
        </w:rPr>
      </w:pPr>
      <w:r w:rsidRPr="004B3D0D">
        <w:rPr>
          <w:rFonts w:asciiTheme="majorBidi" w:eastAsia="Calibri" w:hAnsiTheme="majorBidi" w:cstheme="majorBidi"/>
          <w:sz w:val="24"/>
          <w:szCs w:val="24"/>
        </w:rPr>
        <w:t xml:space="preserve">Ukupan broj skupina (grupa) djece </w:t>
      </w:r>
      <w:r>
        <w:rPr>
          <w:rFonts w:asciiTheme="majorBidi" w:eastAsia="Calibri" w:hAnsiTheme="majorBidi" w:cstheme="majorBidi"/>
          <w:sz w:val="24"/>
          <w:szCs w:val="24"/>
        </w:rPr>
        <w:t xml:space="preserve">jasličke </w:t>
      </w:r>
      <w:r w:rsidRPr="004B3D0D">
        <w:rPr>
          <w:rFonts w:asciiTheme="majorBidi" w:eastAsia="Calibri" w:hAnsiTheme="majorBidi" w:cstheme="majorBidi"/>
          <w:sz w:val="24"/>
          <w:szCs w:val="24"/>
        </w:rPr>
        <w:t>dobi nakon realizacije projekta</w:t>
      </w:r>
      <w:r>
        <w:rPr>
          <w:rFonts w:asciiTheme="majorBidi" w:eastAsia="Calibri" w:hAnsiTheme="majorBidi" w:cstheme="majorBidi"/>
          <w:sz w:val="24"/>
          <w:szCs w:val="24"/>
        </w:rPr>
        <w:t xml:space="preserve"> </w:t>
      </w:r>
      <w:r w:rsidRPr="004B3D0D">
        <w:rPr>
          <w:rFonts w:asciiTheme="majorBidi" w:eastAsia="Calibri" w:hAnsiTheme="majorBidi" w:cstheme="majorBidi"/>
          <w:sz w:val="24"/>
          <w:szCs w:val="24"/>
        </w:rPr>
        <w:t>(ako je primjenjivo):</w:t>
      </w:r>
    </w:p>
    <w:p w14:paraId="39163508" w14:textId="59BEEA8F" w:rsidR="004B3D0D" w:rsidRPr="0084021F" w:rsidRDefault="0084021F" w:rsidP="004B3D0D">
      <w:pPr>
        <w:jc w:val="both"/>
        <w:rPr>
          <w:rFonts w:asciiTheme="majorBidi" w:eastAsia="Calibri" w:hAnsiTheme="majorBidi" w:cstheme="majorBidi"/>
          <w:sz w:val="24"/>
          <w:szCs w:val="24"/>
          <w:u w:val="single"/>
        </w:rPr>
      </w:pPr>
      <w:r>
        <w:rPr>
          <w:rFonts w:asciiTheme="majorBidi" w:eastAsia="Calibri" w:hAnsiTheme="majorBidi" w:cstheme="majorBidi"/>
          <w:sz w:val="24"/>
          <w:szCs w:val="24"/>
          <w:u w:val="single"/>
        </w:rPr>
        <w:t xml:space="preserve">2 skupine djece jasličke dobi </w:t>
      </w:r>
    </w:p>
    <w:p w14:paraId="320B6169" w14:textId="132A0DF6" w:rsidR="000936F1" w:rsidRDefault="000936F1" w:rsidP="00D668B6">
      <w:pPr>
        <w:spacing w:after="120"/>
        <w:jc w:val="both"/>
        <w:rPr>
          <w:rFonts w:asciiTheme="majorBidi" w:eastAsia="Calibri" w:hAnsiTheme="majorBidi" w:cstheme="majorBidi"/>
          <w:sz w:val="24"/>
          <w:szCs w:val="24"/>
        </w:rPr>
      </w:pPr>
      <w:r>
        <w:rPr>
          <w:rFonts w:asciiTheme="majorBidi" w:eastAsia="Calibri" w:hAnsiTheme="majorBidi" w:cstheme="majorBidi"/>
          <w:sz w:val="24"/>
          <w:szCs w:val="24"/>
        </w:rPr>
        <w:t>Početni kapacitet dječjeg vrtića prije realizacije projekta u skladu s Državnim pedagoškim standardom predškolskog odgoja i obrazovanja:</w:t>
      </w:r>
      <w:r w:rsidR="004C0B40">
        <w:rPr>
          <w:rFonts w:asciiTheme="majorBidi" w:eastAsia="Calibri" w:hAnsiTheme="majorBidi" w:cstheme="majorBidi"/>
          <w:sz w:val="24"/>
          <w:szCs w:val="24"/>
        </w:rPr>
        <w:t xml:space="preserve"> </w:t>
      </w:r>
    </w:p>
    <w:p w14:paraId="6A44F37C" w14:textId="4D8136F0" w:rsidR="00D668B6" w:rsidRPr="00D668B6" w:rsidRDefault="00D668B6" w:rsidP="00D668B6">
      <w:pPr>
        <w:jc w:val="both"/>
        <w:rPr>
          <w:rFonts w:asciiTheme="majorBidi" w:eastAsia="Calibri" w:hAnsiTheme="majorBidi" w:cstheme="majorBidi"/>
          <w:i/>
          <w:iCs/>
          <w:sz w:val="24"/>
          <w:szCs w:val="24"/>
        </w:rPr>
      </w:pPr>
      <w:r w:rsidRPr="00D668B6">
        <w:rPr>
          <w:rFonts w:asciiTheme="majorBidi" w:eastAsia="Calibri" w:hAnsiTheme="majorBidi" w:cstheme="majorBidi"/>
          <w:i/>
          <w:iCs/>
          <w:sz w:val="24"/>
          <w:szCs w:val="24"/>
        </w:rPr>
        <w:t>(</w:t>
      </w:r>
      <w:r>
        <w:rPr>
          <w:rFonts w:asciiTheme="majorBidi" w:eastAsia="Calibri" w:hAnsiTheme="majorBidi" w:cstheme="majorBidi"/>
          <w:i/>
          <w:iCs/>
          <w:sz w:val="24"/>
          <w:szCs w:val="24"/>
        </w:rPr>
        <w:t>U slučaju rekonstrukcije postojećeg dječjeg vrtića, u</w:t>
      </w:r>
      <w:r w:rsidRPr="00D668B6">
        <w:rPr>
          <w:rFonts w:asciiTheme="majorBidi" w:eastAsia="Calibri" w:hAnsiTheme="majorBidi" w:cstheme="majorBidi"/>
          <w:i/>
          <w:iCs/>
          <w:sz w:val="24"/>
          <w:szCs w:val="24"/>
        </w:rPr>
        <w:t>pisati maksimalni mogući broj djece u redovnom cjelodnevnom programu</w:t>
      </w:r>
      <w:r>
        <w:rPr>
          <w:rFonts w:asciiTheme="majorBidi" w:eastAsia="Calibri" w:hAnsiTheme="majorBidi" w:cstheme="majorBidi"/>
          <w:i/>
          <w:iCs/>
          <w:sz w:val="24"/>
          <w:szCs w:val="24"/>
        </w:rPr>
        <w:t xml:space="preserve"> prije provedbe projekta</w:t>
      </w:r>
      <w:r w:rsidRPr="00D668B6">
        <w:rPr>
          <w:rFonts w:asciiTheme="majorBidi" w:eastAsia="Calibri" w:hAnsiTheme="majorBidi" w:cstheme="majorBidi"/>
          <w:i/>
          <w:iCs/>
          <w:sz w:val="24"/>
          <w:szCs w:val="24"/>
        </w:rPr>
        <w:t xml:space="preserve"> sukladno projektno-tehničkoj dokumentaciji</w:t>
      </w:r>
      <w:r>
        <w:rPr>
          <w:rFonts w:asciiTheme="majorBidi" w:eastAsia="Calibri" w:hAnsiTheme="majorBidi" w:cstheme="majorBidi"/>
          <w:i/>
          <w:iCs/>
          <w:sz w:val="24"/>
          <w:szCs w:val="24"/>
        </w:rPr>
        <w:t>. U slučaju izgradnje novog dječjeg vrtića ili prenamjene postojeće građevine u dječji vrtić upisati 0.</w:t>
      </w:r>
      <w:r w:rsidRPr="00D668B6">
        <w:rPr>
          <w:rFonts w:asciiTheme="majorBidi" w:eastAsia="Calibri" w:hAnsiTheme="majorBidi" w:cstheme="majorBidi"/>
          <w:i/>
          <w:iCs/>
          <w:sz w:val="24"/>
          <w:szCs w:val="24"/>
        </w:rPr>
        <w:t>)</w:t>
      </w:r>
    </w:p>
    <w:p w14:paraId="75F4B25F" w14:textId="2C7420A1" w:rsidR="00D668B6" w:rsidRPr="008A04D4" w:rsidRDefault="00894216" w:rsidP="00343F54">
      <w:pPr>
        <w:spacing w:after="120"/>
        <w:jc w:val="both"/>
        <w:rPr>
          <w:rFonts w:ascii="Times New Roman" w:hAnsi="Times New Roman" w:cs="Times New Roman"/>
          <w:sz w:val="24"/>
          <w:szCs w:val="24"/>
          <w:u w:val="single"/>
        </w:rPr>
      </w:pPr>
      <w:r>
        <w:rPr>
          <w:rFonts w:asciiTheme="majorBidi" w:eastAsia="Calibri" w:hAnsiTheme="majorBidi" w:cstheme="majorBidi"/>
          <w:sz w:val="24"/>
          <w:szCs w:val="24"/>
          <w:u w:val="single"/>
        </w:rPr>
        <w:t>0</w:t>
      </w:r>
    </w:p>
    <w:p w14:paraId="03EB4DFC" w14:textId="343525B7" w:rsidR="005147C7" w:rsidRPr="008A64B2" w:rsidRDefault="004E6CB0"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5</w:t>
      </w:r>
      <w:r w:rsidRPr="008A64B2">
        <w:rPr>
          <w:rFonts w:ascii="Times New Roman" w:hAnsi="Times New Roman" w:cs="Times New Roman"/>
          <w:sz w:val="24"/>
          <w:szCs w:val="24"/>
        </w:rPr>
        <w:t>. TRAJANJE PROVEDBE PROJEKTA</w:t>
      </w:r>
    </w:p>
    <w:p w14:paraId="751B61DC" w14:textId="77777777" w:rsidR="004E6CB0" w:rsidRPr="008A64B2" w:rsidRDefault="004E6CB0" w:rsidP="0093730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r w:rsidR="008E168C" w:rsidRPr="008A64B2">
        <w:rPr>
          <w:rFonts w:ascii="Times New Roman" w:hAnsi="Times New Roman" w:cs="Times New Roman"/>
          <w:i/>
          <w:sz w:val="24"/>
          <w:szCs w:val="24"/>
        </w:rPr>
        <w:t xml:space="preserve">u mjesecima </w:t>
      </w:r>
      <w:r w:rsidRPr="008A64B2">
        <w:rPr>
          <w:rFonts w:ascii="Times New Roman" w:hAnsi="Times New Roman" w:cs="Times New Roman"/>
          <w:i/>
          <w:sz w:val="24"/>
          <w:szCs w:val="24"/>
        </w:rPr>
        <w:t>planirano trajanje provedbe ulaganja za koje se traži javna potpora iz Mjere 7 „Temeljne usluge i obnova sela u ruralnim područjima“)</w:t>
      </w:r>
    </w:p>
    <w:p w14:paraId="5291C253" w14:textId="76660FEE" w:rsidR="004F23D4" w:rsidRPr="00FA3792" w:rsidRDefault="008A04D4" w:rsidP="0093730F">
      <w:pPr>
        <w:jc w:val="both"/>
        <w:rPr>
          <w:rFonts w:ascii="Times New Roman" w:hAnsi="Times New Roman" w:cs="Times New Roman"/>
          <w:sz w:val="24"/>
          <w:szCs w:val="24"/>
          <w:u w:val="single"/>
        </w:rPr>
      </w:pPr>
      <w:r>
        <w:rPr>
          <w:rFonts w:ascii="Times New Roman" w:hAnsi="Times New Roman" w:cs="Times New Roman"/>
          <w:sz w:val="24"/>
          <w:szCs w:val="24"/>
          <w:u w:val="single"/>
        </w:rPr>
        <w:t>12 mjeseci</w:t>
      </w:r>
    </w:p>
    <w:p w14:paraId="3CD8C544" w14:textId="77777777" w:rsidR="006B4888" w:rsidRPr="008A64B2" w:rsidRDefault="0066427D"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6</w:t>
      </w:r>
      <w:r w:rsidRPr="008A64B2">
        <w:rPr>
          <w:rFonts w:ascii="Times New Roman" w:hAnsi="Times New Roman" w:cs="Times New Roman"/>
          <w:sz w:val="24"/>
          <w:szCs w:val="24"/>
        </w:rPr>
        <w:t>. GLAVNE AKTIVNOSTI</w:t>
      </w:r>
    </w:p>
    <w:p w14:paraId="631496BF" w14:textId="77777777" w:rsidR="0066427D" w:rsidRPr="008A64B2" w:rsidRDefault="0066427D" w:rsidP="0093730F">
      <w:pPr>
        <w:jc w:val="both"/>
        <w:rPr>
          <w:rFonts w:ascii="Times New Roman" w:hAnsi="Times New Roman" w:cs="Times New Roman"/>
          <w:i/>
          <w:sz w:val="24"/>
          <w:szCs w:val="24"/>
        </w:rPr>
      </w:pPr>
      <w:r w:rsidRPr="008A64B2">
        <w:rPr>
          <w:rFonts w:ascii="Times New Roman" w:hAnsi="Times New Roman" w:cs="Times New Roman"/>
          <w:i/>
          <w:sz w:val="24"/>
          <w:szCs w:val="24"/>
        </w:rPr>
        <w:t>(navesti glavne aktivnosti koje će se provoditi u svrhu provedbe projekta; najmanje 300, a najviše 800 znakova)</w:t>
      </w:r>
    </w:p>
    <w:p w14:paraId="4C446433" w14:textId="21F32FE9" w:rsidR="0052047B" w:rsidRPr="00773727" w:rsidRDefault="0001423E" w:rsidP="00773727">
      <w:pPr>
        <w:spacing w:after="0" w:line="240" w:lineRule="auto"/>
        <w:jc w:val="both"/>
        <w:rPr>
          <w:rFonts w:ascii="Times New Roman" w:hAnsi="Times New Roman" w:cs="Times New Roman"/>
          <w:b/>
          <w:bCs/>
          <w:i/>
          <w:iCs/>
          <w:sz w:val="24"/>
          <w:szCs w:val="24"/>
        </w:rPr>
      </w:pPr>
      <w:r w:rsidRPr="00773727">
        <w:rPr>
          <w:rFonts w:ascii="Times New Roman" w:hAnsi="Times New Roman" w:cs="Times New Roman"/>
          <w:b/>
          <w:bCs/>
          <w:i/>
          <w:iCs/>
          <w:sz w:val="24"/>
          <w:szCs w:val="24"/>
        </w:rPr>
        <w:t xml:space="preserve">1. </w:t>
      </w:r>
      <w:r w:rsidR="0072054C" w:rsidRPr="00773727">
        <w:rPr>
          <w:rFonts w:ascii="Times New Roman" w:hAnsi="Times New Roman" w:cs="Times New Roman"/>
          <w:b/>
          <w:bCs/>
          <w:i/>
          <w:iCs/>
          <w:sz w:val="24"/>
          <w:szCs w:val="24"/>
        </w:rPr>
        <w:t xml:space="preserve">Izgradnja i opremanje dječjeg vrtića </w:t>
      </w:r>
      <w:proofErr w:type="spellStart"/>
      <w:r w:rsidR="0072054C" w:rsidRPr="00773727">
        <w:rPr>
          <w:rFonts w:ascii="Times New Roman" w:hAnsi="Times New Roman" w:cs="Times New Roman"/>
          <w:b/>
          <w:bCs/>
          <w:i/>
          <w:iCs/>
          <w:sz w:val="24"/>
          <w:szCs w:val="24"/>
        </w:rPr>
        <w:t>Rečica</w:t>
      </w:r>
      <w:proofErr w:type="spellEnd"/>
      <w:r w:rsidR="0052047B" w:rsidRPr="00773727">
        <w:rPr>
          <w:rFonts w:ascii="Times New Roman" w:hAnsi="Times New Roman" w:cs="Times New Roman"/>
          <w:b/>
          <w:bCs/>
          <w:i/>
          <w:iCs/>
          <w:sz w:val="24"/>
          <w:szCs w:val="24"/>
        </w:rPr>
        <w:t xml:space="preserve"> </w:t>
      </w:r>
    </w:p>
    <w:p w14:paraId="7D4DF612" w14:textId="5F3E18E0" w:rsidR="0052047B" w:rsidRPr="00773727" w:rsidRDefault="0052047B"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-priprema postup</w:t>
      </w:r>
      <w:r w:rsidR="003B26FD" w:rsidRPr="00773727">
        <w:rPr>
          <w:rFonts w:ascii="Times New Roman" w:hAnsi="Times New Roman" w:cs="Times New Roman"/>
          <w:sz w:val="24"/>
          <w:szCs w:val="24"/>
        </w:rPr>
        <w:t>aka</w:t>
      </w:r>
      <w:r w:rsidRPr="00773727">
        <w:rPr>
          <w:rFonts w:ascii="Times New Roman" w:hAnsi="Times New Roman" w:cs="Times New Roman"/>
          <w:sz w:val="24"/>
          <w:szCs w:val="24"/>
        </w:rPr>
        <w:t xml:space="preserve"> javne nabave</w:t>
      </w:r>
    </w:p>
    <w:p w14:paraId="27C52418" w14:textId="776BBCC9" w:rsidR="0052047B" w:rsidRPr="00773727" w:rsidRDefault="00EA5187"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w:t>
      </w:r>
      <w:r w:rsidR="00AC437C" w:rsidRPr="00773727">
        <w:rPr>
          <w:rFonts w:ascii="Times New Roman" w:hAnsi="Times New Roman" w:cs="Times New Roman"/>
          <w:sz w:val="24"/>
          <w:szCs w:val="24"/>
        </w:rPr>
        <w:t>ugovaranje</w:t>
      </w:r>
    </w:p>
    <w:p w14:paraId="7B366F7D" w14:textId="6C4D447B" w:rsidR="00AC437C" w:rsidRPr="00773727" w:rsidRDefault="00AC437C"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w:t>
      </w:r>
      <w:r w:rsidR="007E16DB" w:rsidRPr="00773727">
        <w:rPr>
          <w:rFonts w:ascii="Times New Roman" w:hAnsi="Times New Roman" w:cs="Times New Roman"/>
          <w:sz w:val="24"/>
          <w:szCs w:val="24"/>
        </w:rPr>
        <w:t xml:space="preserve">izgradnja i opremanje dječjeg vrtića </w:t>
      </w:r>
      <w:proofErr w:type="spellStart"/>
      <w:r w:rsidR="007E16DB" w:rsidRPr="00773727">
        <w:rPr>
          <w:rFonts w:ascii="Times New Roman" w:hAnsi="Times New Roman" w:cs="Times New Roman"/>
          <w:sz w:val="24"/>
          <w:szCs w:val="24"/>
        </w:rPr>
        <w:t>Rečica</w:t>
      </w:r>
      <w:proofErr w:type="spellEnd"/>
    </w:p>
    <w:p w14:paraId="6B490D3B" w14:textId="1B125890" w:rsidR="003B26FD" w:rsidRPr="00773727" w:rsidRDefault="003B26FD"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 tehnički pregled, ishođenje uporabne dozvole</w:t>
      </w:r>
    </w:p>
    <w:p w14:paraId="29DC4EDA" w14:textId="17C3660B" w:rsidR="003B26FD" w:rsidRPr="00773727" w:rsidRDefault="003B26FD"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lastRenderedPageBreak/>
        <w:t>- prijenos upravljanja na ustanovu DV „Karlovac“</w:t>
      </w:r>
    </w:p>
    <w:p w14:paraId="74665D3B" w14:textId="77777777" w:rsidR="00894216" w:rsidRPr="00773727" w:rsidRDefault="00894216" w:rsidP="00773727">
      <w:pPr>
        <w:spacing w:after="0" w:line="240" w:lineRule="auto"/>
        <w:jc w:val="both"/>
        <w:rPr>
          <w:rFonts w:ascii="Times New Roman" w:hAnsi="Times New Roman" w:cs="Times New Roman"/>
          <w:sz w:val="24"/>
          <w:szCs w:val="24"/>
        </w:rPr>
      </w:pPr>
    </w:p>
    <w:p w14:paraId="3EA413DF" w14:textId="1316FA1A" w:rsidR="007E16DB" w:rsidRPr="00773727" w:rsidRDefault="0001423E" w:rsidP="00773727">
      <w:pPr>
        <w:spacing w:after="0" w:line="240" w:lineRule="auto"/>
        <w:jc w:val="both"/>
        <w:rPr>
          <w:rFonts w:ascii="Times New Roman" w:hAnsi="Times New Roman" w:cs="Times New Roman"/>
          <w:b/>
          <w:bCs/>
          <w:i/>
          <w:iCs/>
          <w:sz w:val="24"/>
          <w:szCs w:val="24"/>
        </w:rPr>
      </w:pPr>
      <w:r w:rsidRPr="00773727">
        <w:rPr>
          <w:rFonts w:ascii="Times New Roman" w:hAnsi="Times New Roman" w:cs="Times New Roman"/>
          <w:b/>
          <w:bCs/>
          <w:i/>
          <w:iCs/>
          <w:sz w:val="24"/>
          <w:szCs w:val="24"/>
        </w:rPr>
        <w:t>2. Upravljanje i administracija projekta</w:t>
      </w:r>
    </w:p>
    <w:p w14:paraId="73857D6D" w14:textId="15D4182A" w:rsidR="003B26FD" w:rsidRPr="00773727" w:rsidRDefault="003B26FD"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 priprema 2. dijela prijave</w:t>
      </w:r>
      <w:r w:rsidR="007C5EB9" w:rsidRPr="00773727">
        <w:rPr>
          <w:rFonts w:ascii="Times New Roman" w:hAnsi="Times New Roman" w:cs="Times New Roman"/>
          <w:sz w:val="24"/>
          <w:szCs w:val="24"/>
        </w:rPr>
        <w:t xml:space="preserve">, </w:t>
      </w:r>
      <w:r w:rsidRPr="00773727">
        <w:rPr>
          <w:rFonts w:ascii="Times New Roman" w:hAnsi="Times New Roman" w:cs="Times New Roman"/>
          <w:sz w:val="24"/>
          <w:szCs w:val="24"/>
        </w:rPr>
        <w:t xml:space="preserve">  komunikacija s nadležnim tijelom</w:t>
      </w:r>
    </w:p>
    <w:p w14:paraId="04AFCE6A" w14:textId="2885736F" w:rsidR="00894216" w:rsidRPr="00773727" w:rsidRDefault="00894216"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 ishođenje potrebnih dokumenata za početak rada obrazovne ustanove</w:t>
      </w:r>
    </w:p>
    <w:p w14:paraId="66F74572" w14:textId="639BA461" w:rsidR="00894216" w:rsidRPr="00773727" w:rsidRDefault="00894216"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 zapošljavanje djelatnika u okviru DV „Karlovac“</w:t>
      </w:r>
    </w:p>
    <w:p w14:paraId="0A9BD83E" w14:textId="77777777" w:rsidR="00894216" w:rsidRPr="00773727" w:rsidRDefault="00894216" w:rsidP="00773727">
      <w:pPr>
        <w:spacing w:after="0" w:line="240" w:lineRule="auto"/>
        <w:jc w:val="both"/>
        <w:rPr>
          <w:rFonts w:ascii="Times New Roman" w:hAnsi="Times New Roman" w:cs="Times New Roman"/>
          <w:sz w:val="24"/>
          <w:szCs w:val="24"/>
        </w:rPr>
      </w:pPr>
    </w:p>
    <w:p w14:paraId="551CA603" w14:textId="72123A45" w:rsidR="0001423E" w:rsidRPr="00773727" w:rsidRDefault="00AA4BA5" w:rsidP="00773727">
      <w:pPr>
        <w:spacing w:after="0" w:line="240" w:lineRule="auto"/>
        <w:jc w:val="both"/>
        <w:rPr>
          <w:rFonts w:ascii="Times New Roman" w:hAnsi="Times New Roman" w:cs="Times New Roman"/>
          <w:b/>
          <w:bCs/>
          <w:i/>
          <w:iCs/>
          <w:sz w:val="24"/>
          <w:szCs w:val="24"/>
        </w:rPr>
      </w:pPr>
      <w:r w:rsidRPr="00773727">
        <w:rPr>
          <w:rFonts w:ascii="Times New Roman" w:hAnsi="Times New Roman" w:cs="Times New Roman"/>
          <w:b/>
          <w:bCs/>
          <w:i/>
          <w:iCs/>
          <w:sz w:val="24"/>
          <w:szCs w:val="24"/>
        </w:rPr>
        <w:t>3.Promocija i vidljivost projekta</w:t>
      </w:r>
    </w:p>
    <w:p w14:paraId="40525304" w14:textId="5B8D3CDC" w:rsidR="00AA4BA5" w:rsidRPr="00773727" w:rsidRDefault="00AA4BA5"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w:t>
      </w:r>
      <w:r w:rsidR="003B26FD" w:rsidRPr="00773727">
        <w:rPr>
          <w:rFonts w:ascii="Times New Roman" w:hAnsi="Times New Roman" w:cs="Times New Roman"/>
          <w:sz w:val="24"/>
          <w:szCs w:val="24"/>
        </w:rPr>
        <w:t xml:space="preserve"> priprema p</w:t>
      </w:r>
      <w:r w:rsidRPr="00773727">
        <w:rPr>
          <w:rFonts w:ascii="Times New Roman" w:hAnsi="Times New Roman" w:cs="Times New Roman"/>
          <w:sz w:val="24"/>
          <w:szCs w:val="24"/>
        </w:rPr>
        <w:t>riopćenj</w:t>
      </w:r>
      <w:r w:rsidR="00894216" w:rsidRPr="00773727">
        <w:rPr>
          <w:rFonts w:ascii="Times New Roman" w:hAnsi="Times New Roman" w:cs="Times New Roman"/>
          <w:sz w:val="24"/>
          <w:szCs w:val="24"/>
        </w:rPr>
        <w:t>a</w:t>
      </w:r>
      <w:r w:rsidRPr="00773727">
        <w:rPr>
          <w:rFonts w:ascii="Times New Roman" w:hAnsi="Times New Roman" w:cs="Times New Roman"/>
          <w:sz w:val="24"/>
          <w:szCs w:val="24"/>
        </w:rPr>
        <w:t xml:space="preserve"> za medije o provedbi projekta</w:t>
      </w:r>
      <w:r w:rsidR="00894216" w:rsidRPr="00773727">
        <w:rPr>
          <w:rFonts w:ascii="Times New Roman" w:hAnsi="Times New Roman" w:cs="Times New Roman"/>
          <w:sz w:val="24"/>
          <w:szCs w:val="24"/>
        </w:rPr>
        <w:t xml:space="preserve"> (najmanje 2 priopćenja)</w:t>
      </w:r>
    </w:p>
    <w:p w14:paraId="4E72223F" w14:textId="5464A747" w:rsidR="003B26FD" w:rsidRPr="00773727" w:rsidRDefault="003B26FD" w:rsidP="00773727">
      <w:pPr>
        <w:spacing w:after="0" w:line="240" w:lineRule="auto"/>
        <w:jc w:val="both"/>
        <w:rPr>
          <w:rFonts w:ascii="Times New Roman" w:hAnsi="Times New Roman" w:cs="Times New Roman"/>
          <w:sz w:val="24"/>
          <w:szCs w:val="24"/>
        </w:rPr>
      </w:pPr>
      <w:r w:rsidRPr="00773727">
        <w:rPr>
          <w:rFonts w:ascii="Times New Roman" w:hAnsi="Times New Roman" w:cs="Times New Roman"/>
          <w:sz w:val="24"/>
          <w:szCs w:val="24"/>
        </w:rPr>
        <w:t>- postavljanje trajne ploče i označavanje opreme</w:t>
      </w:r>
    </w:p>
    <w:p w14:paraId="34722317" w14:textId="77777777" w:rsidR="00894216" w:rsidRPr="0072054C" w:rsidRDefault="00894216" w:rsidP="006B4888">
      <w:pPr>
        <w:jc w:val="both"/>
        <w:rPr>
          <w:rFonts w:ascii="Times New Roman" w:hAnsi="Times New Roman" w:cs="Times New Roman"/>
          <w:sz w:val="24"/>
          <w:szCs w:val="24"/>
          <w:u w:val="single"/>
        </w:rPr>
      </w:pPr>
    </w:p>
    <w:p w14:paraId="608F5AE0" w14:textId="77777777" w:rsidR="006B4888" w:rsidRPr="008A64B2" w:rsidRDefault="0066427D" w:rsidP="006B4888">
      <w:pPr>
        <w:jc w:val="both"/>
        <w:rPr>
          <w:rFonts w:ascii="Times New Roman" w:hAnsi="Times New Roman" w:cs="Times New Roman"/>
          <w:sz w:val="24"/>
          <w:szCs w:val="24"/>
        </w:rPr>
      </w:pPr>
      <w:r w:rsidRPr="008A64B2">
        <w:rPr>
          <w:rFonts w:ascii="Times New Roman" w:hAnsi="Times New Roman" w:cs="Times New Roman"/>
          <w:sz w:val="24"/>
          <w:szCs w:val="24"/>
        </w:rPr>
        <w:t>3.</w:t>
      </w:r>
      <w:r w:rsidR="009D227B" w:rsidRPr="008A64B2">
        <w:rPr>
          <w:rFonts w:ascii="Times New Roman" w:hAnsi="Times New Roman" w:cs="Times New Roman"/>
          <w:sz w:val="24"/>
          <w:szCs w:val="24"/>
        </w:rPr>
        <w:t>7</w:t>
      </w:r>
      <w:r w:rsidRPr="008A64B2">
        <w:rPr>
          <w:rFonts w:ascii="Times New Roman" w:hAnsi="Times New Roman" w:cs="Times New Roman"/>
          <w:sz w:val="24"/>
          <w:szCs w:val="24"/>
        </w:rPr>
        <w:t xml:space="preserve">. </w:t>
      </w:r>
      <w:r w:rsidR="008C6EC4" w:rsidRPr="008A64B2">
        <w:rPr>
          <w:rFonts w:ascii="Times New Roman" w:hAnsi="Times New Roman" w:cs="Times New Roman"/>
          <w:sz w:val="24"/>
          <w:szCs w:val="24"/>
        </w:rPr>
        <w:t>PRIPREMNE PROVEDENE AKTIVNOSTI</w:t>
      </w:r>
    </w:p>
    <w:p w14:paraId="769E2DFF" w14:textId="4AB55B64" w:rsidR="006B4888" w:rsidRDefault="006B4888" w:rsidP="00CF058E">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r w:rsidR="008C6EC4" w:rsidRPr="008A64B2">
        <w:rPr>
          <w:rFonts w:ascii="Times New Roman" w:hAnsi="Times New Roman" w:cs="Times New Roman"/>
          <w:i/>
          <w:sz w:val="24"/>
          <w:szCs w:val="24"/>
        </w:rPr>
        <w:t>ukratko pripremne aktivnosti koje su već provedene u svrh</w:t>
      </w:r>
      <w:r w:rsidR="00CF058E">
        <w:rPr>
          <w:rFonts w:ascii="Times New Roman" w:hAnsi="Times New Roman" w:cs="Times New Roman"/>
          <w:i/>
          <w:sz w:val="24"/>
          <w:szCs w:val="24"/>
        </w:rPr>
        <w:t>u realizacije projekta</w:t>
      </w:r>
      <w:r w:rsidR="008C6EC4" w:rsidRPr="008A64B2">
        <w:rPr>
          <w:rFonts w:ascii="Times New Roman" w:hAnsi="Times New Roman" w:cs="Times New Roman"/>
          <w:i/>
          <w:sz w:val="24"/>
          <w:szCs w:val="24"/>
        </w:rPr>
        <w:t>. Na primjer: riješeni su imovinsko-pravni odnosi, izrađen je glavni projekt/elaborat zaštite okoliša, ishođena je lokacijska dozvola/građevinska dozvola/</w:t>
      </w:r>
      <w:r w:rsidR="003A0EAF" w:rsidRPr="008A64B2">
        <w:rPr>
          <w:rFonts w:ascii="Times New Roman" w:hAnsi="Times New Roman" w:cs="Times New Roman"/>
          <w:i/>
          <w:sz w:val="24"/>
          <w:szCs w:val="24"/>
        </w:rPr>
        <w:t>a</w:t>
      </w:r>
      <w:r w:rsidR="008C6EC4" w:rsidRPr="008A64B2">
        <w:rPr>
          <w:rFonts w:ascii="Times New Roman" w:hAnsi="Times New Roman" w:cs="Times New Roman"/>
          <w:i/>
          <w:sz w:val="24"/>
          <w:szCs w:val="24"/>
        </w:rPr>
        <w:t xml:space="preserve">kt prema propisima kojima se uređuje zaštita okoliša i </w:t>
      </w:r>
      <w:r w:rsidR="003A0EAF" w:rsidRPr="008A64B2">
        <w:rPr>
          <w:rFonts w:ascii="Times New Roman" w:hAnsi="Times New Roman" w:cs="Times New Roman"/>
          <w:i/>
          <w:sz w:val="24"/>
          <w:szCs w:val="24"/>
        </w:rPr>
        <w:t>prirode/</w:t>
      </w:r>
      <w:r w:rsidR="00CF058E">
        <w:rPr>
          <w:rFonts w:ascii="Times New Roman" w:hAnsi="Times New Roman" w:cs="Times New Roman"/>
          <w:i/>
          <w:sz w:val="24"/>
          <w:szCs w:val="24"/>
        </w:rPr>
        <w:t xml:space="preserve">uvjeti, </w:t>
      </w:r>
      <w:r w:rsidR="003A0EAF" w:rsidRPr="008A64B2">
        <w:rPr>
          <w:rFonts w:ascii="Times New Roman" w:hAnsi="Times New Roman" w:cs="Times New Roman"/>
          <w:i/>
          <w:sz w:val="24"/>
          <w:szCs w:val="24"/>
        </w:rPr>
        <w:t xml:space="preserve">potvrde i suglasnosti javno-pravnih tijela, ostale pripremne aktivnosti. Napomena: nije potrebno navoditi detalje spomenutih akata/dokumenata </w:t>
      </w:r>
      <w:r w:rsidR="003830FA" w:rsidRPr="008A64B2">
        <w:rPr>
          <w:rFonts w:ascii="Times New Roman" w:hAnsi="Times New Roman" w:cs="Times New Roman"/>
          <w:i/>
          <w:sz w:val="24"/>
          <w:szCs w:val="24"/>
        </w:rPr>
        <w:t>-</w:t>
      </w:r>
      <w:r w:rsidR="003A0EAF" w:rsidRPr="008A64B2">
        <w:rPr>
          <w:rFonts w:ascii="Times New Roman" w:hAnsi="Times New Roman" w:cs="Times New Roman"/>
          <w:i/>
          <w:sz w:val="24"/>
          <w:szCs w:val="24"/>
        </w:rPr>
        <w:t xml:space="preserve"> dovoljno je navesti </w:t>
      </w:r>
      <w:r w:rsidR="003830FA" w:rsidRPr="008A64B2">
        <w:rPr>
          <w:rFonts w:ascii="Times New Roman" w:hAnsi="Times New Roman" w:cs="Times New Roman"/>
          <w:i/>
          <w:sz w:val="24"/>
          <w:szCs w:val="24"/>
        </w:rPr>
        <w:t xml:space="preserve">općeniti </w:t>
      </w:r>
      <w:r w:rsidRPr="008A64B2">
        <w:rPr>
          <w:rFonts w:ascii="Times New Roman" w:hAnsi="Times New Roman" w:cs="Times New Roman"/>
          <w:i/>
          <w:sz w:val="24"/>
          <w:szCs w:val="24"/>
        </w:rPr>
        <w:t>naziv</w:t>
      </w:r>
      <w:r w:rsidR="003830FA" w:rsidRPr="008A64B2">
        <w:rPr>
          <w:rFonts w:ascii="Times New Roman" w:hAnsi="Times New Roman" w:cs="Times New Roman"/>
          <w:i/>
          <w:sz w:val="24"/>
          <w:szCs w:val="24"/>
        </w:rPr>
        <w:t xml:space="preserve"> akta</w:t>
      </w:r>
      <w:r w:rsidR="00CF058E">
        <w:rPr>
          <w:rFonts w:ascii="Times New Roman" w:hAnsi="Times New Roman" w:cs="Times New Roman"/>
          <w:i/>
          <w:sz w:val="24"/>
          <w:szCs w:val="24"/>
        </w:rPr>
        <w:t>/dokumenta, na primjer: izrađen</w:t>
      </w:r>
      <w:r w:rsidR="003830FA" w:rsidRPr="008A64B2">
        <w:rPr>
          <w:rFonts w:ascii="Times New Roman" w:hAnsi="Times New Roman" w:cs="Times New Roman"/>
          <w:i/>
          <w:sz w:val="24"/>
          <w:szCs w:val="24"/>
        </w:rPr>
        <w:t xml:space="preserve"> </w:t>
      </w:r>
      <w:r w:rsidR="00CF058E">
        <w:rPr>
          <w:rFonts w:ascii="Times New Roman" w:hAnsi="Times New Roman" w:cs="Times New Roman"/>
          <w:i/>
          <w:sz w:val="24"/>
          <w:szCs w:val="24"/>
        </w:rPr>
        <w:t>je</w:t>
      </w:r>
      <w:r w:rsidR="003830FA" w:rsidRPr="008A64B2">
        <w:rPr>
          <w:rFonts w:ascii="Times New Roman" w:hAnsi="Times New Roman" w:cs="Times New Roman"/>
          <w:i/>
          <w:sz w:val="24"/>
          <w:szCs w:val="24"/>
        </w:rPr>
        <w:t xml:space="preserve"> glavni projekt, ishođen</w:t>
      </w:r>
      <w:r w:rsidR="00CF058E">
        <w:rPr>
          <w:rFonts w:ascii="Times New Roman" w:hAnsi="Times New Roman" w:cs="Times New Roman"/>
          <w:i/>
          <w:sz w:val="24"/>
          <w:szCs w:val="24"/>
        </w:rPr>
        <w:t>a</w:t>
      </w:r>
      <w:r w:rsidR="003830FA" w:rsidRPr="008A64B2">
        <w:rPr>
          <w:rFonts w:ascii="Times New Roman" w:hAnsi="Times New Roman" w:cs="Times New Roman"/>
          <w:i/>
          <w:sz w:val="24"/>
          <w:szCs w:val="24"/>
        </w:rPr>
        <w:t xml:space="preserve"> </w:t>
      </w:r>
      <w:r w:rsidR="00CF058E">
        <w:rPr>
          <w:rFonts w:ascii="Times New Roman" w:hAnsi="Times New Roman" w:cs="Times New Roman"/>
          <w:i/>
          <w:sz w:val="24"/>
          <w:szCs w:val="24"/>
        </w:rPr>
        <w:t>je</w:t>
      </w:r>
      <w:r w:rsidR="003830FA" w:rsidRPr="008A64B2">
        <w:rPr>
          <w:rFonts w:ascii="Times New Roman" w:hAnsi="Times New Roman" w:cs="Times New Roman"/>
          <w:i/>
          <w:sz w:val="24"/>
          <w:szCs w:val="24"/>
        </w:rPr>
        <w:t xml:space="preserve"> građevinska dozvola i</w:t>
      </w:r>
      <w:r w:rsidR="00CF058E">
        <w:rPr>
          <w:rFonts w:ascii="Times New Roman" w:hAnsi="Times New Roman" w:cs="Times New Roman"/>
          <w:i/>
          <w:sz w:val="24"/>
          <w:szCs w:val="24"/>
        </w:rPr>
        <w:t>td.</w:t>
      </w:r>
      <w:r w:rsidRPr="008A64B2">
        <w:rPr>
          <w:rFonts w:ascii="Times New Roman" w:hAnsi="Times New Roman" w:cs="Times New Roman"/>
          <w:i/>
          <w:sz w:val="24"/>
          <w:szCs w:val="24"/>
        </w:rPr>
        <w:t>)</w:t>
      </w:r>
      <w:r w:rsidR="00CF058E">
        <w:rPr>
          <w:rFonts w:ascii="Times New Roman" w:hAnsi="Times New Roman" w:cs="Times New Roman"/>
          <w:i/>
          <w:sz w:val="24"/>
          <w:szCs w:val="24"/>
        </w:rPr>
        <w:t>.</w:t>
      </w:r>
    </w:p>
    <w:p w14:paraId="2D9D67C3" w14:textId="77777777" w:rsidR="00894216" w:rsidRDefault="00650CA3" w:rsidP="008E2C1A">
      <w:pPr>
        <w:jc w:val="both"/>
        <w:rPr>
          <w:rFonts w:ascii="Times New Roman" w:hAnsi="Times New Roman" w:cs="Times New Roman"/>
          <w:sz w:val="24"/>
          <w:szCs w:val="24"/>
          <w:u w:val="single"/>
        </w:rPr>
      </w:pPr>
      <w:r>
        <w:rPr>
          <w:rFonts w:ascii="Times New Roman" w:hAnsi="Times New Roman" w:cs="Times New Roman"/>
          <w:sz w:val="24"/>
          <w:szCs w:val="24"/>
          <w:u w:val="single"/>
        </w:rPr>
        <w:t>-</w:t>
      </w:r>
      <w:r w:rsidR="003B26FD">
        <w:rPr>
          <w:rFonts w:ascii="Times New Roman" w:hAnsi="Times New Roman" w:cs="Times New Roman"/>
          <w:sz w:val="24"/>
          <w:szCs w:val="24"/>
          <w:u w:val="single"/>
        </w:rPr>
        <w:t xml:space="preserve"> </w:t>
      </w:r>
      <w:r w:rsidR="009A55D3" w:rsidRPr="00773727">
        <w:rPr>
          <w:rFonts w:ascii="Times New Roman" w:hAnsi="Times New Roman" w:cs="Times New Roman"/>
          <w:sz w:val="24"/>
          <w:szCs w:val="24"/>
        </w:rPr>
        <w:t>Izrađen je glavni projekt</w:t>
      </w:r>
      <w:r w:rsidR="003B26FD" w:rsidRPr="00773727">
        <w:rPr>
          <w:rFonts w:ascii="Times New Roman" w:hAnsi="Times New Roman" w:cs="Times New Roman"/>
          <w:sz w:val="24"/>
          <w:szCs w:val="24"/>
        </w:rPr>
        <w:t>, ishođena pravomoćna građevinska dozvola, pripremljena dokumentacija za podnošenje prvog dijela zahtjeva za potporu</w:t>
      </w:r>
      <w:r w:rsidR="00894216" w:rsidRPr="00773727">
        <w:rPr>
          <w:rFonts w:ascii="Times New Roman" w:hAnsi="Times New Roman" w:cs="Times New Roman"/>
          <w:sz w:val="24"/>
          <w:szCs w:val="24"/>
        </w:rPr>
        <w:t>.</w:t>
      </w:r>
    </w:p>
    <w:p w14:paraId="6DD09A93" w14:textId="65F97228" w:rsidR="00650CA3" w:rsidRDefault="003B26FD" w:rsidP="008E2C1A">
      <w:pPr>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w:t>
      </w:r>
      <w:r w:rsidR="009A55D3">
        <w:rPr>
          <w:rFonts w:ascii="Times New Roman" w:hAnsi="Times New Roman" w:cs="Times New Roman"/>
          <w:sz w:val="24"/>
          <w:szCs w:val="24"/>
          <w:u w:val="single"/>
        </w:rPr>
        <w:t xml:space="preserve"> </w:t>
      </w:r>
    </w:p>
    <w:p w14:paraId="28D4900A" w14:textId="77777777" w:rsidR="001D12F1" w:rsidRPr="008A64B2" w:rsidRDefault="001D12F1" w:rsidP="001D12F1">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3.8. UKUPNA VRIJEDNOST PROJEKTA</w:t>
      </w:r>
    </w:p>
    <w:p w14:paraId="7DA6905E" w14:textId="0AA267A7" w:rsidR="001D12F1" w:rsidRDefault="001D12F1" w:rsidP="00EF00F7">
      <w:pPr>
        <w:jc w:val="both"/>
        <w:rPr>
          <w:rFonts w:ascii="Times New Roman" w:hAnsi="Times New Roman" w:cs="Times New Roman"/>
          <w:i/>
          <w:color w:val="000000"/>
          <w:sz w:val="24"/>
          <w:szCs w:val="24"/>
        </w:rPr>
      </w:pPr>
      <w:r w:rsidRPr="008A64B2">
        <w:rPr>
          <w:rFonts w:ascii="Times New Roman" w:hAnsi="Times New Roman" w:cs="Times New Roman"/>
          <w:i/>
          <w:color w:val="000000"/>
          <w:sz w:val="24"/>
          <w:szCs w:val="24"/>
        </w:rPr>
        <w:t>(navesti ukupnu vrijednost projekta sukladno projektno-tehničkoj dokumentaciji</w:t>
      </w:r>
      <w:r w:rsidR="00EF00F7">
        <w:rPr>
          <w:rFonts w:ascii="Times New Roman" w:hAnsi="Times New Roman" w:cs="Times New Roman"/>
          <w:i/>
          <w:color w:val="000000"/>
          <w:sz w:val="24"/>
          <w:szCs w:val="24"/>
        </w:rPr>
        <w:t xml:space="preserve">, </w:t>
      </w:r>
      <w:r w:rsidR="00B94B66" w:rsidRPr="008A64B2">
        <w:rPr>
          <w:rFonts w:ascii="Times New Roman" w:hAnsi="Times New Roman" w:cs="Times New Roman"/>
          <w:i/>
          <w:color w:val="000000"/>
          <w:sz w:val="24"/>
          <w:szCs w:val="24"/>
        </w:rPr>
        <w:t>procjeni troškova</w:t>
      </w:r>
      <w:r w:rsidR="00EF00F7">
        <w:rPr>
          <w:rFonts w:ascii="Times New Roman" w:hAnsi="Times New Roman" w:cs="Times New Roman"/>
          <w:i/>
          <w:color w:val="000000"/>
          <w:sz w:val="24"/>
          <w:szCs w:val="24"/>
        </w:rPr>
        <w:t>, troškovniku projektiranih radova/instalacija, troškovniku/specifikaciji opreme</w:t>
      </w:r>
      <w:r w:rsidR="00B94B66" w:rsidRPr="008A64B2">
        <w:rPr>
          <w:rFonts w:ascii="Times New Roman" w:hAnsi="Times New Roman" w:cs="Times New Roman"/>
          <w:i/>
          <w:color w:val="000000"/>
          <w:sz w:val="24"/>
          <w:szCs w:val="24"/>
        </w:rPr>
        <w:t>,</w:t>
      </w:r>
      <w:r w:rsidRPr="008A64B2">
        <w:rPr>
          <w:rFonts w:ascii="Times New Roman" w:hAnsi="Times New Roman" w:cs="Times New Roman"/>
          <w:i/>
          <w:color w:val="000000"/>
          <w:sz w:val="24"/>
          <w:szCs w:val="24"/>
        </w:rPr>
        <w:t xml:space="preserve"> uključujući prihvatljive i neprihvatljive troškove, opće troškove i PDV, a u skladu s tablicom </w:t>
      </w:r>
      <w:r w:rsidR="0056651C">
        <w:rPr>
          <w:rFonts w:ascii="Times New Roman" w:hAnsi="Times New Roman" w:cs="Times New Roman"/>
          <w:i/>
          <w:color w:val="000000"/>
          <w:sz w:val="24"/>
          <w:szCs w:val="24"/>
        </w:rPr>
        <w:t>''</w:t>
      </w:r>
      <w:r w:rsidR="0056651C" w:rsidRPr="0056651C">
        <w:rPr>
          <w:rFonts w:ascii="Times New Roman" w:hAnsi="Times New Roman" w:cs="Times New Roman"/>
          <w:i/>
          <w:color w:val="000000"/>
          <w:sz w:val="24"/>
          <w:szCs w:val="24"/>
        </w:rPr>
        <w:t>Plan nabave/Tablica troškova i izračuna potpore</w:t>
      </w:r>
      <w:r w:rsidR="0056651C">
        <w:rPr>
          <w:rFonts w:ascii="Times New Roman" w:hAnsi="Times New Roman" w:cs="Times New Roman"/>
          <w:i/>
          <w:color w:val="000000"/>
          <w:sz w:val="24"/>
          <w:szCs w:val="24"/>
        </w:rPr>
        <w:t>''</w:t>
      </w:r>
      <w:r w:rsidRPr="008A64B2">
        <w:rPr>
          <w:rFonts w:ascii="Times New Roman" w:hAnsi="Times New Roman" w:cs="Times New Roman"/>
          <w:i/>
          <w:color w:val="000000"/>
          <w:sz w:val="24"/>
          <w:szCs w:val="24"/>
        </w:rPr>
        <w:t>)</w:t>
      </w:r>
    </w:p>
    <w:p w14:paraId="136F33E8" w14:textId="2C2714A3" w:rsidR="00894216" w:rsidRDefault="00894216" w:rsidP="00EF00F7">
      <w:pPr>
        <w:jc w:val="both"/>
        <w:rPr>
          <w:rFonts w:ascii="Times New Roman" w:hAnsi="Times New Roman" w:cs="Times New Roman"/>
          <w:i/>
          <w:color w:val="000000"/>
          <w:sz w:val="24"/>
          <w:szCs w:val="24"/>
        </w:rPr>
      </w:pPr>
    </w:p>
    <w:p w14:paraId="724F8462" w14:textId="6F969544" w:rsidR="00894216" w:rsidRDefault="00894216" w:rsidP="00EF00F7">
      <w:pPr>
        <w:jc w:val="both"/>
        <w:rPr>
          <w:rFonts w:ascii="Times New Roman" w:hAnsi="Times New Roman" w:cs="Times New Roman"/>
          <w:i/>
          <w:color w:val="000000"/>
          <w:sz w:val="24"/>
          <w:szCs w:val="24"/>
        </w:rPr>
      </w:pPr>
    </w:p>
    <w:p w14:paraId="7EE940AB" w14:textId="77777777" w:rsidR="00894216" w:rsidRPr="008A64B2" w:rsidRDefault="00894216" w:rsidP="00EF00F7">
      <w:pPr>
        <w:jc w:val="both"/>
        <w:rPr>
          <w:rFonts w:ascii="Times New Roman" w:hAnsi="Times New Roman" w:cs="Times New Roman"/>
          <w:i/>
          <w:color w:val="000000"/>
          <w:sz w:val="24"/>
          <w:szCs w:val="24"/>
        </w:rPr>
      </w:pPr>
    </w:p>
    <w:tbl>
      <w:tblPr>
        <w:tblW w:w="5000" w:type="pct"/>
        <w:tblLayout w:type="fixed"/>
        <w:tblLook w:val="04A0" w:firstRow="1" w:lastRow="0" w:firstColumn="1" w:lastColumn="0" w:noHBand="0" w:noVBand="1"/>
      </w:tblPr>
      <w:tblGrid>
        <w:gridCol w:w="701"/>
        <w:gridCol w:w="2367"/>
        <w:gridCol w:w="1908"/>
        <w:gridCol w:w="1700"/>
        <w:gridCol w:w="1306"/>
        <w:gridCol w:w="1646"/>
      </w:tblGrid>
      <w:tr w:rsidR="00152106" w:rsidRPr="005C5DA8" w14:paraId="5A55D893" w14:textId="77777777" w:rsidTr="005C5DA8">
        <w:trPr>
          <w:trHeight w:val="1605"/>
        </w:trPr>
        <w:tc>
          <w:tcPr>
            <w:tcW w:w="364" w:type="pct"/>
            <w:vMerge w:val="restart"/>
            <w:tcBorders>
              <w:top w:val="single" w:sz="8" w:space="0" w:color="auto"/>
              <w:left w:val="single" w:sz="8" w:space="0" w:color="auto"/>
              <w:bottom w:val="single" w:sz="8" w:space="0" w:color="000000"/>
              <w:right w:val="nil"/>
            </w:tcBorders>
            <w:shd w:val="clear" w:color="000000" w:fill="A9D08E"/>
            <w:vAlign w:val="center"/>
            <w:hideMark/>
          </w:tcPr>
          <w:p w14:paraId="01BF1F13"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bookmarkStart w:id="7" w:name="RANGE!A1:F58"/>
            <w:r w:rsidRPr="00152106">
              <w:rPr>
                <w:rFonts w:ascii="Calibri" w:eastAsia="Times New Roman" w:hAnsi="Calibri" w:cs="Calibri"/>
                <w:b/>
                <w:bCs/>
                <w:color w:val="000000"/>
                <w:sz w:val="20"/>
                <w:szCs w:val="20"/>
                <w:lang w:eastAsia="hr-HR"/>
              </w:rPr>
              <w:t>RED/</w:t>
            </w:r>
            <w:r w:rsidRPr="00152106">
              <w:rPr>
                <w:rFonts w:ascii="Calibri" w:eastAsia="Times New Roman" w:hAnsi="Calibri" w:cs="Calibri"/>
                <w:b/>
                <w:bCs/>
                <w:color w:val="000000"/>
                <w:sz w:val="20"/>
                <w:szCs w:val="20"/>
                <w:lang w:eastAsia="hr-HR"/>
              </w:rPr>
              <w:br/>
              <w:t>KOD</w:t>
            </w:r>
            <w:r w:rsidRPr="00152106">
              <w:rPr>
                <w:rFonts w:ascii="Calibri" w:eastAsia="Times New Roman" w:hAnsi="Calibri" w:cs="Calibri"/>
                <w:b/>
                <w:bCs/>
                <w:color w:val="000000"/>
                <w:sz w:val="20"/>
                <w:szCs w:val="20"/>
                <w:lang w:eastAsia="hr-HR"/>
              </w:rPr>
              <w:br/>
              <w:t xml:space="preserve">TROŠKA </w:t>
            </w:r>
            <w:bookmarkEnd w:id="7"/>
          </w:p>
        </w:tc>
        <w:tc>
          <w:tcPr>
            <w:tcW w:w="4636" w:type="pct"/>
            <w:gridSpan w:val="5"/>
            <w:tcBorders>
              <w:top w:val="single" w:sz="8" w:space="0" w:color="auto"/>
              <w:left w:val="single" w:sz="8" w:space="0" w:color="auto"/>
              <w:bottom w:val="single" w:sz="8" w:space="0" w:color="auto"/>
              <w:right w:val="single" w:sz="8" w:space="0" w:color="000000"/>
            </w:tcBorders>
            <w:shd w:val="clear" w:color="000000" w:fill="FFC000"/>
            <w:vAlign w:val="center"/>
            <w:hideMark/>
          </w:tcPr>
          <w:p w14:paraId="1C17DBBE"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u w:val="single"/>
                <w:lang w:eastAsia="hr-HR"/>
              </w:rPr>
              <w:t>FAZA I "PLAN NABAVE''</w:t>
            </w:r>
            <w:r w:rsidRPr="00152106">
              <w:rPr>
                <w:rFonts w:ascii="Calibri" w:eastAsia="Times New Roman" w:hAnsi="Calibri" w:cs="Calibri"/>
                <w:b/>
                <w:bCs/>
                <w:color w:val="000000"/>
                <w:sz w:val="20"/>
                <w:szCs w:val="20"/>
                <w:lang w:eastAsia="hr-HR"/>
              </w:rPr>
              <w:br/>
              <w:t xml:space="preserve"> MJERA 7 / PODMJERA 7.4 / TIP OPERACIJE 7.4.1</w:t>
            </w:r>
            <w:r w:rsidRPr="00152106">
              <w:rPr>
                <w:rFonts w:ascii="Calibri" w:eastAsia="Times New Roman" w:hAnsi="Calibri" w:cs="Calibri"/>
                <w:b/>
                <w:bCs/>
                <w:color w:val="000000"/>
                <w:sz w:val="20"/>
                <w:szCs w:val="20"/>
                <w:lang w:eastAsia="hr-HR"/>
              </w:rPr>
              <w:br/>
              <w:t>Ulaganja u pokretanje, poboljšanje ili proširenje lokalnih temeljnih usluga za ruralno stanovništvo, uključujući slobodno vrijeme i kulturne aktivnosti te povezanu infrastrukturu</w:t>
            </w:r>
          </w:p>
        </w:tc>
      </w:tr>
      <w:tr w:rsidR="00152106" w:rsidRPr="005C5DA8" w14:paraId="5579947D" w14:textId="77777777" w:rsidTr="005C5DA8">
        <w:trPr>
          <w:trHeight w:val="1815"/>
        </w:trPr>
        <w:tc>
          <w:tcPr>
            <w:tcW w:w="364" w:type="pct"/>
            <w:vMerge/>
            <w:tcBorders>
              <w:top w:val="single" w:sz="8" w:space="0" w:color="auto"/>
              <w:left w:val="single" w:sz="8" w:space="0" w:color="auto"/>
              <w:bottom w:val="single" w:sz="8" w:space="0" w:color="000000"/>
              <w:right w:val="nil"/>
            </w:tcBorders>
            <w:vAlign w:val="center"/>
            <w:hideMark/>
          </w:tcPr>
          <w:p w14:paraId="2A6253FF"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p>
        </w:tc>
        <w:tc>
          <w:tcPr>
            <w:tcW w:w="1229" w:type="pct"/>
            <w:tcBorders>
              <w:top w:val="nil"/>
              <w:left w:val="single" w:sz="8" w:space="0" w:color="auto"/>
              <w:bottom w:val="single" w:sz="8" w:space="0" w:color="auto"/>
              <w:right w:val="single" w:sz="4" w:space="0" w:color="auto"/>
            </w:tcBorders>
            <w:shd w:val="clear" w:color="000000" w:fill="FFE699"/>
            <w:vAlign w:val="center"/>
            <w:hideMark/>
          </w:tcPr>
          <w:p w14:paraId="193D3A40" w14:textId="5AAB0A51" w:rsidR="00152106" w:rsidRPr="00152106" w:rsidRDefault="00152106" w:rsidP="00152106">
            <w:pPr>
              <w:spacing w:after="0" w:line="240" w:lineRule="auto"/>
              <w:jc w:val="center"/>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xml:space="preserve"> Naziv prihvatljivog troška </w:t>
            </w:r>
            <w:r w:rsidRPr="00152106">
              <w:rPr>
                <w:rFonts w:ascii="Calibri" w:eastAsia="Times New Roman" w:hAnsi="Calibri" w:cs="Calibri"/>
                <w:b/>
                <w:bCs/>
                <w:sz w:val="20"/>
                <w:szCs w:val="20"/>
                <w:lang w:eastAsia="hr-HR"/>
              </w:rPr>
              <w:br/>
              <w:t xml:space="preserve">. </w:t>
            </w:r>
          </w:p>
        </w:tc>
        <w:tc>
          <w:tcPr>
            <w:tcW w:w="991" w:type="pct"/>
            <w:tcBorders>
              <w:top w:val="nil"/>
              <w:left w:val="nil"/>
              <w:bottom w:val="single" w:sz="8" w:space="0" w:color="auto"/>
              <w:right w:val="single" w:sz="4" w:space="0" w:color="auto"/>
            </w:tcBorders>
            <w:shd w:val="clear" w:color="000000" w:fill="FFE699"/>
            <w:vAlign w:val="center"/>
            <w:hideMark/>
          </w:tcPr>
          <w:p w14:paraId="5CF07035"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xml:space="preserve"> Naziv predmeta nabave </w:t>
            </w:r>
          </w:p>
        </w:tc>
        <w:tc>
          <w:tcPr>
            <w:tcW w:w="883" w:type="pct"/>
            <w:tcBorders>
              <w:top w:val="nil"/>
              <w:left w:val="nil"/>
              <w:bottom w:val="single" w:sz="8" w:space="0" w:color="auto"/>
              <w:right w:val="single" w:sz="4" w:space="0" w:color="auto"/>
            </w:tcBorders>
            <w:shd w:val="clear" w:color="000000" w:fill="FFE699"/>
            <w:vAlign w:val="center"/>
            <w:hideMark/>
          </w:tcPr>
          <w:p w14:paraId="0F0D7B9F"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xml:space="preserve"> Opis predmeta nabave</w:t>
            </w:r>
            <w:r w:rsidRPr="00152106">
              <w:rPr>
                <w:rFonts w:ascii="Calibri" w:eastAsia="Times New Roman" w:hAnsi="Calibri" w:cs="Calibri"/>
                <w:b/>
                <w:bCs/>
                <w:color w:val="000000"/>
                <w:sz w:val="20"/>
                <w:szCs w:val="20"/>
                <w:lang w:eastAsia="hr-HR"/>
              </w:rPr>
              <w:br/>
              <w:t xml:space="preserve">(kratki opis, kapacitet, količina i sl.)  </w:t>
            </w:r>
          </w:p>
        </w:tc>
        <w:tc>
          <w:tcPr>
            <w:tcW w:w="678" w:type="pct"/>
            <w:tcBorders>
              <w:top w:val="nil"/>
              <w:left w:val="nil"/>
              <w:bottom w:val="single" w:sz="8" w:space="0" w:color="auto"/>
              <w:right w:val="single" w:sz="4" w:space="0" w:color="auto"/>
            </w:tcBorders>
            <w:shd w:val="clear" w:color="000000" w:fill="FFE699"/>
            <w:vAlign w:val="center"/>
            <w:hideMark/>
          </w:tcPr>
          <w:p w14:paraId="134C387D" w14:textId="6EB7A568"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xml:space="preserve"> Vrsta nabave</w:t>
            </w:r>
            <w:r w:rsidRPr="00152106">
              <w:rPr>
                <w:rFonts w:ascii="Calibri" w:eastAsia="Times New Roman" w:hAnsi="Calibri" w:cs="Calibri"/>
                <w:b/>
                <w:bCs/>
                <w:color w:val="000000"/>
                <w:sz w:val="20"/>
                <w:szCs w:val="20"/>
                <w:lang w:eastAsia="hr-HR"/>
              </w:rPr>
              <w:br/>
            </w:r>
          </w:p>
        </w:tc>
        <w:tc>
          <w:tcPr>
            <w:tcW w:w="854" w:type="pct"/>
            <w:tcBorders>
              <w:top w:val="nil"/>
              <w:left w:val="nil"/>
              <w:bottom w:val="single" w:sz="8" w:space="0" w:color="auto"/>
              <w:right w:val="single" w:sz="8" w:space="0" w:color="auto"/>
            </w:tcBorders>
            <w:shd w:val="clear" w:color="000000" w:fill="FFE699"/>
            <w:vAlign w:val="center"/>
            <w:hideMark/>
          </w:tcPr>
          <w:p w14:paraId="6E1FCFF3" w14:textId="4EDFB84C"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xml:space="preserve">Procijenjeni iznos nabave </w:t>
            </w:r>
            <w:r w:rsidRPr="00152106">
              <w:rPr>
                <w:rFonts w:ascii="Calibri" w:eastAsia="Times New Roman" w:hAnsi="Calibri" w:cs="Calibri"/>
                <w:b/>
                <w:bCs/>
                <w:color w:val="000000"/>
                <w:sz w:val="20"/>
                <w:szCs w:val="20"/>
                <w:lang w:eastAsia="hr-HR"/>
              </w:rPr>
              <w:br/>
              <w:t xml:space="preserve">s PDV-om </w:t>
            </w:r>
          </w:p>
        </w:tc>
      </w:tr>
      <w:tr w:rsidR="00152106" w:rsidRPr="005C5DA8" w14:paraId="125178F9" w14:textId="77777777" w:rsidTr="005C5DA8">
        <w:trPr>
          <w:trHeight w:val="360"/>
        </w:trPr>
        <w:tc>
          <w:tcPr>
            <w:tcW w:w="364" w:type="pct"/>
            <w:tcBorders>
              <w:top w:val="nil"/>
              <w:left w:val="single" w:sz="8" w:space="0" w:color="auto"/>
              <w:bottom w:val="single" w:sz="4" w:space="0" w:color="auto"/>
              <w:right w:val="nil"/>
            </w:tcBorders>
            <w:shd w:val="clear" w:color="auto" w:fill="auto"/>
            <w:noWrap/>
            <w:vAlign w:val="center"/>
            <w:hideMark/>
          </w:tcPr>
          <w:p w14:paraId="344258F3"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1</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705B3E70" w14:textId="77777777" w:rsidR="00152106" w:rsidRPr="00152106" w:rsidRDefault="00152106" w:rsidP="00152106">
            <w:pPr>
              <w:spacing w:after="0" w:line="240" w:lineRule="auto"/>
              <w:jc w:val="center"/>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2</w:t>
            </w:r>
          </w:p>
        </w:tc>
        <w:tc>
          <w:tcPr>
            <w:tcW w:w="991" w:type="pct"/>
            <w:tcBorders>
              <w:top w:val="nil"/>
              <w:left w:val="nil"/>
              <w:bottom w:val="single" w:sz="4" w:space="0" w:color="auto"/>
              <w:right w:val="single" w:sz="4" w:space="0" w:color="auto"/>
            </w:tcBorders>
            <w:shd w:val="clear" w:color="auto" w:fill="auto"/>
            <w:vAlign w:val="center"/>
            <w:hideMark/>
          </w:tcPr>
          <w:p w14:paraId="7777388F"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3</w:t>
            </w:r>
          </w:p>
        </w:tc>
        <w:tc>
          <w:tcPr>
            <w:tcW w:w="883" w:type="pct"/>
            <w:tcBorders>
              <w:top w:val="nil"/>
              <w:left w:val="nil"/>
              <w:bottom w:val="single" w:sz="4" w:space="0" w:color="auto"/>
              <w:right w:val="single" w:sz="4" w:space="0" w:color="auto"/>
            </w:tcBorders>
            <w:shd w:val="clear" w:color="auto" w:fill="auto"/>
            <w:vAlign w:val="center"/>
            <w:hideMark/>
          </w:tcPr>
          <w:p w14:paraId="33C1B91D"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4</w:t>
            </w:r>
          </w:p>
        </w:tc>
        <w:tc>
          <w:tcPr>
            <w:tcW w:w="678" w:type="pct"/>
            <w:tcBorders>
              <w:top w:val="nil"/>
              <w:left w:val="nil"/>
              <w:bottom w:val="single" w:sz="4" w:space="0" w:color="auto"/>
              <w:right w:val="single" w:sz="4" w:space="0" w:color="auto"/>
            </w:tcBorders>
            <w:shd w:val="clear" w:color="auto" w:fill="auto"/>
            <w:vAlign w:val="center"/>
            <w:hideMark/>
          </w:tcPr>
          <w:p w14:paraId="29E76E6B"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5</w:t>
            </w:r>
          </w:p>
        </w:tc>
        <w:tc>
          <w:tcPr>
            <w:tcW w:w="854" w:type="pct"/>
            <w:tcBorders>
              <w:top w:val="nil"/>
              <w:left w:val="nil"/>
              <w:bottom w:val="single" w:sz="4" w:space="0" w:color="auto"/>
              <w:right w:val="single" w:sz="8" w:space="0" w:color="auto"/>
            </w:tcBorders>
            <w:shd w:val="clear" w:color="auto" w:fill="auto"/>
            <w:vAlign w:val="center"/>
            <w:hideMark/>
          </w:tcPr>
          <w:p w14:paraId="2E83D364"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6</w:t>
            </w:r>
          </w:p>
        </w:tc>
      </w:tr>
      <w:tr w:rsidR="005C5DA8" w:rsidRPr="005C5DA8" w14:paraId="0D51E33E" w14:textId="77777777" w:rsidTr="005C5DA8">
        <w:trPr>
          <w:trHeight w:val="660"/>
        </w:trPr>
        <w:tc>
          <w:tcPr>
            <w:tcW w:w="364" w:type="pct"/>
            <w:tcBorders>
              <w:top w:val="nil"/>
              <w:left w:val="single" w:sz="8" w:space="0" w:color="auto"/>
              <w:bottom w:val="single" w:sz="4" w:space="0" w:color="auto"/>
              <w:right w:val="nil"/>
            </w:tcBorders>
            <w:shd w:val="clear" w:color="000000" w:fill="A9D08E"/>
            <w:noWrap/>
            <w:vAlign w:val="center"/>
            <w:hideMark/>
          </w:tcPr>
          <w:p w14:paraId="5A9AB389"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A</w:t>
            </w:r>
          </w:p>
        </w:tc>
        <w:tc>
          <w:tcPr>
            <w:tcW w:w="1229" w:type="pct"/>
            <w:tcBorders>
              <w:top w:val="nil"/>
              <w:left w:val="single" w:sz="8" w:space="0" w:color="auto"/>
              <w:bottom w:val="single" w:sz="4" w:space="0" w:color="auto"/>
              <w:right w:val="single" w:sz="4" w:space="0" w:color="auto"/>
            </w:tcBorders>
            <w:shd w:val="clear" w:color="000000" w:fill="FCE4D6"/>
            <w:vAlign w:val="center"/>
            <w:hideMark/>
          </w:tcPr>
          <w:p w14:paraId="7BE668C1"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Ukupno prihvatljivi troškovi bez općih troškova</w:t>
            </w:r>
          </w:p>
        </w:tc>
        <w:tc>
          <w:tcPr>
            <w:tcW w:w="991" w:type="pct"/>
            <w:tcBorders>
              <w:top w:val="nil"/>
              <w:left w:val="nil"/>
              <w:bottom w:val="single" w:sz="4" w:space="0" w:color="auto"/>
              <w:right w:val="single" w:sz="4" w:space="0" w:color="auto"/>
            </w:tcBorders>
            <w:shd w:val="clear" w:color="000000" w:fill="FCE4D6"/>
            <w:noWrap/>
            <w:vAlign w:val="center"/>
            <w:hideMark/>
          </w:tcPr>
          <w:p w14:paraId="514DBA16"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000000" w:fill="FCE4D6"/>
            <w:noWrap/>
            <w:vAlign w:val="center"/>
            <w:hideMark/>
          </w:tcPr>
          <w:p w14:paraId="2DE8AF24"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000000" w:fill="FCE4D6"/>
            <w:noWrap/>
            <w:vAlign w:val="center"/>
            <w:hideMark/>
          </w:tcPr>
          <w:p w14:paraId="5293C70D"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FCE4D6"/>
            <w:noWrap/>
            <w:vAlign w:val="center"/>
            <w:hideMark/>
          </w:tcPr>
          <w:p w14:paraId="0A4828CC"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7.457.000,00</w:t>
            </w:r>
          </w:p>
        </w:tc>
      </w:tr>
      <w:tr w:rsidR="005C5DA8" w:rsidRPr="005C5DA8" w14:paraId="4115DBB1" w14:textId="77777777" w:rsidTr="005C5DA8">
        <w:trPr>
          <w:trHeight w:val="600"/>
        </w:trPr>
        <w:tc>
          <w:tcPr>
            <w:tcW w:w="364" w:type="pct"/>
            <w:tcBorders>
              <w:top w:val="nil"/>
              <w:left w:val="single" w:sz="8" w:space="0" w:color="auto"/>
              <w:bottom w:val="single" w:sz="4" w:space="0" w:color="auto"/>
              <w:right w:val="nil"/>
            </w:tcBorders>
            <w:shd w:val="clear" w:color="000000" w:fill="E2EFDA"/>
            <w:noWrap/>
            <w:vAlign w:val="center"/>
            <w:hideMark/>
          </w:tcPr>
          <w:p w14:paraId="19877FCB"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1.</w:t>
            </w:r>
          </w:p>
        </w:tc>
        <w:tc>
          <w:tcPr>
            <w:tcW w:w="1229" w:type="pct"/>
            <w:tcBorders>
              <w:top w:val="nil"/>
              <w:left w:val="single" w:sz="8" w:space="0" w:color="auto"/>
              <w:bottom w:val="single" w:sz="4" w:space="0" w:color="auto"/>
              <w:right w:val="single" w:sz="4" w:space="0" w:color="auto"/>
            </w:tcBorders>
            <w:shd w:val="clear" w:color="000000" w:fill="E2EFDA"/>
            <w:vAlign w:val="center"/>
            <w:hideMark/>
          </w:tcPr>
          <w:p w14:paraId="7E3E400C"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Građenje (izgradnja ili rekonstrukcija)</w:t>
            </w:r>
          </w:p>
        </w:tc>
        <w:tc>
          <w:tcPr>
            <w:tcW w:w="991" w:type="pct"/>
            <w:tcBorders>
              <w:top w:val="nil"/>
              <w:left w:val="nil"/>
              <w:bottom w:val="single" w:sz="4" w:space="0" w:color="auto"/>
              <w:right w:val="single" w:sz="4" w:space="0" w:color="auto"/>
            </w:tcBorders>
            <w:shd w:val="clear" w:color="000000" w:fill="E2EFDA"/>
            <w:noWrap/>
            <w:vAlign w:val="center"/>
            <w:hideMark/>
          </w:tcPr>
          <w:p w14:paraId="352BFA21"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000000" w:fill="E2EFDA"/>
            <w:noWrap/>
            <w:vAlign w:val="center"/>
            <w:hideMark/>
          </w:tcPr>
          <w:p w14:paraId="7327A1DF"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000000" w:fill="E2EFDA"/>
            <w:vAlign w:val="center"/>
            <w:hideMark/>
          </w:tcPr>
          <w:p w14:paraId="5279D8B4"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E2EFDA"/>
            <w:noWrap/>
            <w:vAlign w:val="center"/>
            <w:hideMark/>
          </w:tcPr>
          <w:p w14:paraId="277B526D" w14:textId="77777777" w:rsidR="00152106" w:rsidRPr="00152106" w:rsidRDefault="00152106" w:rsidP="00152106">
            <w:pPr>
              <w:spacing w:after="0" w:line="240" w:lineRule="auto"/>
              <w:jc w:val="right"/>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r>
      <w:tr w:rsidR="00152106" w:rsidRPr="005C5DA8" w14:paraId="3E6C25B0"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7E99E2B3"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709ADF37" w14:textId="77777777" w:rsidR="00152106" w:rsidRPr="00152106" w:rsidRDefault="00152106" w:rsidP="00152106">
            <w:pPr>
              <w:spacing w:after="0" w:line="240" w:lineRule="auto"/>
              <w:ind w:firstLineChars="100" w:firstLine="200"/>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DJEČJEG VRTIĆA</w:t>
            </w:r>
          </w:p>
        </w:tc>
        <w:tc>
          <w:tcPr>
            <w:tcW w:w="991" w:type="pct"/>
            <w:tcBorders>
              <w:top w:val="nil"/>
              <w:left w:val="nil"/>
              <w:bottom w:val="single" w:sz="4" w:space="0" w:color="auto"/>
              <w:right w:val="single" w:sz="4" w:space="0" w:color="auto"/>
            </w:tcBorders>
            <w:shd w:val="clear" w:color="auto" w:fill="auto"/>
            <w:vAlign w:val="center"/>
            <w:hideMark/>
          </w:tcPr>
          <w:p w14:paraId="00723A4B"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Izgradnja dječjeg vrtića "</w:t>
            </w:r>
            <w:proofErr w:type="spellStart"/>
            <w:r w:rsidRPr="00152106">
              <w:rPr>
                <w:rFonts w:ascii="Calibri" w:eastAsia="Times New Roman" w:hAnsi="Calibri" w:cs="Calibri"/>
                <w:color w:val="000000"/>
                <w:sz w:val="20"/>
                <w:szCs w:val="20"/>
                <w:lang w:eastAsia="hr-HR"/>
              </w:rPr>
              <w:t>Rečica</w:t>
            </w:r>
            <w:proofErr w:type="spellEnd"/>
            <w:r w:rsidRPr="00152106">
              <w:rPr>
                <w:rFonts w:ascii="Calibri" w:eastAsia="Times New Roman" w:hAnsi="Calibri" w:cs="Calibri"/>
                <w:color w:val="000000"/>
                <w:sz w:val="20"/>
                <w:szCs w:val="20"/>
                <w:lang w:eastAsia="hr-HR"/>
              </w:rPr>
              <w:t>"</w:t>
            </w:r>
          </w:p>
        </w:tc>
        <w:tc>
          <w:tcPr>
            <w:tcW w:w="883" w:type="pct"/>
            <w:tcBorders>
              <w:top w:val="nil"/>
              <w:left w:val="nil"/>
              <w:bottom w:val="single" w:sz="4" w:space="0" w:color="auto"/>
              <w:right w:val="single" w:sz="4" w:space="0" w:color="auto"/>
            </w:tcBorders>
            <w:shd w:val="clear" w:color="auto" w:fill="auto"/>
            <w:vAlign w:val="center"/>
            <w:hideMark/>
          </w:tcPr>
          <w:p w14:paraId="393305B8"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Nabava radova izgradnje </w:t>
            </w:r>
          </w:p>
        </w:tc>
        <w:tc>
          <w:tcPr>
            <w:tcW w:w="678" w:type="pct"/>
            <w:tcBorders>
              <w:top w:val="nil"/>
              <w:left w:val="nil"/>
              <w:bottom w:val="single" w:sz="4" w:space="0" w:color="auto"/>
              <w:right w:val="single" w:sz="4" w:space="0" w:color="auto"/>
            </w:tcBorders>
            <w:shd w:val="clear" w:color="auto" w:fill="auto"/>
            <w:vAlign w:val="center"/>
            <w:hideMark/>
          </w:tcPr>
          <w:p w14:paraId="756F3FB4"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Javna nabava</w:t>
            </w:r>
          </w:p>
        </w:tc>
        <w:tc>
          <w:tcPr>
            <w:tcW w:w="854" w:type="pct"/>
            <w:tcBorders>
              <w:top w:val="nil"/>
              <w:left w:val="nil"/>
              <w:bottom w:val="single" w:sz="4" w:space="0" w:color="auto"/>
              <w:right w:val="single" w:sz="8" w:space="0" w:color="auto"/>
            </w:tcBorders>
            <w:shd w:val="clear" w:color="auto" w:fill="auto"/>
            <w:noWrap/>
            <w:vAlign w:val="center"/>
            <w:hideMark/>
          </w:tcPr>
          <w:p w14:paraId="47EBDC38" w14:textId="77777777" w:rsidR="00152106" w:rsidRPr="00152106" w:rsidRDefault="00152106" w:rsidP="00152106">
            <w:pPr>
              <w:spacing w:after="0" w:line="240" w:lineRule="auto"/>
              <w:jc w:val="right"/>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6.727.500,00</w:t>
            </w:r>
          </w:p>
        </w:tc>
      </w:tr>
      <w:tr w:rsidR="00152106" w:rsidRPr="005C5DA8" w14:paraId="60A79CE0"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55EEA681"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3F768D56" w14:textId="77777777" w:rsidR="00152106" w:rsidRPr="00152106" w:rsidRDefault="00152106" w:rsidP="00152106">
            <w:pPr>
              <w:spacing w:after="0" w:line="240" w:lineRule="auto"/>
              <w:ind w:firstLineChars="100" w:firstLine="200"/>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DJEČJEG VRTIĆA</w:t>
            </w:r>
          </w:p>
        </w:tc>
        <w:tc>
          <w:tcPr>
            <w:tcW w:w="991" w:type="pct"/>
            <w:tcBorders>
              <w:top w:val="nil"/>
              <w:left w:val="nil"/>
              <w:bottom w:val="single" w:sz="4" w:space="0" w:color="auto"/>
              <w:right w:val="single" w:sz="4" w:space="0" w:color="auto"/>
            </w:tcBorders>
            <w:shd w:val="clear" w:color="auto" w:fill="auto"/>
            <w:vAlign w:val="center"/>
            <w:hideMark/>
          </w:tcPr>
          <w:p w14:paraId="4218FA5A"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Trošak naknade za priključenje na elektro mrežu</w:t>
            </w:r>
          </w:p>
        </w:tc>
        <w:tc>
          <w:tcPr>
            <w:tcW w:w="883" w:type="pct"/>
            <w:tcBorders>
              <w:top w:val="nil"/>
              <w:left w:val="nil"/>
              <w:bottom w:val="single" w:sz="4" w:space="0" w:color="auto"/>
              <w:right w:val="single" w:sz="4" w:space="0" w:color="auto"/>
            </w:tcBorders>
            <w:shd w:val="clear" w:color="auto" w:fill="auto"/>
            <w:vAlign w:val="center"/>
            <w:hideMark/>
          </w:tcPr>
          <w:p w14:paraId="53492DEE"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Trošak priključenja na elektro mrežu za 35 KW angažirane snage</w:t>
            </w:r>
          </w:p>
        </w:tc>
        <w:tc>
          <w:tcPr>
            <w:tcW w:w="678" w:type="pct"/>
            <w:tcBorders>
              <w:top w:val="nil"/>
              <w:left w:val="nil"/>
              <w:bottom w:val="single" w:sz="4" w:space="0" w:color="auto"/>
              <w:right w:val="single" w:sz="4" w:space="0" w:color="auto"/>
            </w:tcBorders>
            <w:shd w:val="clear" w:color="auto" w:fill="auto"/>
            <w:vAlign w:val="center"/>
            <w:hideMark/>
          </w:tcPr>
          <w:p w14:paraId="3973D821" w14:textId="77777777" w:rsidR="00152106" w:rsidRPr="00152106" w:rsidRDefault="00152106" w:rsidP="00152106">
            <w:pPr>
              <w:spacing w:after="0" w:line="240" w:lineRule="auto"/>
              <w:jc w:val="center"/>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 </w:t>
            </w:r>
          </w:p>
        </w:tc>
        <w:tc>
          <w:tcPr>
            <w:tcW w:w="854" w:type="pct"/>
            <w:tcBorders>
              <w:top w:val="nil"/>
              <w:left w:val="nil"/>
              <w:bottom w:val="single" w:sz="4" w:space="0" w:color="auto"/>
              <w:right w:val="single" w:sz="8" w:space="0" w:color="auto"/>
            </w:tcBorders>
            <w:shd w:val="clear" w:color="auto" w:fill="auto"/>
            <w:noWrap/>
            <w:vAlign w:val="center"/>
            <w:hideMark/>
          </w:tcPr>
          <w:p w14:paraId="2C374D92" w14:textId="77777777" w:rsidR="00152106" w:rsidRPr="00152106" w:rsidRDefault="00152106" w:rsidP="00152106">
            <w:pPr>
              <w:spacing w:after="0" w:line="240" w:lineRule="auto"/>
              <w:jc w:val="right"/>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59.062,50</w:t>
            </w:r>
          </w:p>
        </w:tc>
      </w:tr>
      <w:tr w:rsidR="00152106" w:rsidRPr="005C5DA8" w14:paraId="7DE7FE77"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193A181E"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64BBE919" w14:textId="77777777" w:rsidR="00152106" w:rsidRPr="00152106" w:rsidRDefault="00152106" w:rsidP="00152106">
            <w:pPr>
              <w:spacing w:after="0" w:line="240" w:lineRule="auto"/>
              <w:ind w:firstLineChars="100" w:firstLine="200"/>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DJEČJEG VRTIĆA</w:t>
            </w:r>
          </w:p>
        </w:tc>
        <w:tc>
          <w:tcPr>
            <w:tcW w:w="991" w:type="pct"/>
            <w:tcBorders>
              <w:top w:val="nil"/>
              <w:left w:val="nil"/>
              <w:bottom w:val="single" w:sz="4" w:space="0" w:color="auto"/>
              <w:right w:val="single" w:sz="4" w:space="0" w:color="auto"/>
            </w:tcBorders>
            <w:shd w:val="clear" w:color="auto" w:fill="auto"/>
            <w:vAlign w:val="center"/>
            <w:hideMark/>
          </w:tcPr>
          <w:p w14:paraId="17EA58C0"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Trošak vodnog doprinosa</w:t>
            </w:r>
          </w:p>
        </w:tc>
        <w:tc>
          <w:tcPr>
            <w:tcW w:w="883" w:type="pct"/>
            <w:tcBorders>
              <w:top w:val="nil"/>
              <w:left w:val="nil"/>
              <w:bottom w:val="single" w:sz="4" w:space="0" w:color="auto"/>
              <w:right w:val="single" w:sz="4" w:space="0" w:color="auto"/>
            </w:tcBorders>
            <w:shd w:val="clear" w:color="auto" w:fill="auto"/>
            <w:vAlign w:val="center"/>
            <w:hideMark/>
          </w:tcPr>
          <w:p w14:paraId="145B6A1C"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 xml:space="preserve">Trošak vodnog doprinosa za objekt društvenog standarda površine 1610,72 m2 </w:t>
            </w:r>
          </w:p>
        </w:tc>
        <w:tc>
          <w:tcPr>
            <w:tcW w:w="678" w:type="pct"/>
            <w:tcBorders>
              <w:top w:val="nil"/>
              <w:left w:val="nil"/>
              <w:bottom w:val="single" w:sz="4" w:space="0" w:color="auto"/>
              <w:right w:val="single" w:sz="4" w:space="0" w:color="auto"/>
            </w:tcBorders>
            <w:shd w:val="clear" w:color="auto" w:fill="auto"/>
            <w:vAlign w:val="center"/>
            <w:hideMark/>
          </w:tcPr>
          <w:p w14:paraId="12027C08" w14:textId="77777777" w:rsidR="00152106" w:rsidRPr="00152106" w:rsidRDefault="00152106" w:rsidP="00152106">
            <w:pPr>
              <w:spacing w:after="0" w:line="240" w:lineRule="auto"/>
              <w:jc w:val="center"/>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 </w:t>
            </w:r>
          </w:p>
        </w:tc>
        <w:tc>
          <w:tcPr>
            <w:tcW w:w="854" w:type="pct"/>
            <w:tcBorders>
              <w:top w:val="nil"/>
              <w:left w:val="nil"/>
              <w:bottom w:val="single" w:sz="4" w:space="0" w:color="auto"/>
              <w:right w:val="single" w:sz="8" w:space="0" w:color="auto"/>
            </w:tcBorders>
            <w:shd w:val="clear" w:color="auto" w:fill="auto"/>
            <w:noWrap/>
            <w:vAlign w:val="center"/>
            <w:hideMark/>
          </w:tcPr>
          <w:p w14:paraId="045CF9CE" w14:textId="77777777" w:rsidR="00152106" w:rsidRPr="00152106" w:rsidRDefault="00152106" w:rsidP="00152106">
            <w:pPr>
              <w:spacing w:after="0" w:line="240" w:lineRule="auto"/>
              <w:jc w:val="right"/>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2.937,50</w:t>
            </w:r>
          </w:p>
        </w:tc>
      </w:tr>
      <w:tr w:rsidR="00152106" w:rsidRPr="005C5DA8" w14:paraId="2700C20B"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481A28FF"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2EA38B97" w14:textId="77777777" w:rsidR="00152106" w:rsidRPr="00152106" w:rsidRDefault="00152106" w:rsidP="00152106">
            <w:pPr>
              <w:spacing w:after="0" w:line="240" w:lineRule="auto"/>
              <w:ind w:firstLineChars="100" w:firstLine="200"/>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DJEČJEG VRTIĆA</w:t>
            </w:r>
          </w:p>
        </w:tc>
        <w:tc>
          <w:tcPr>
            <w:tcW w:w="991" w:type="pct"/>
            <w:tcBorders>
              <w:top w:val="nil"/>
              <w:left w:val="nil"/>
              <w:bottom w:val="single" w:sz="4" w:space="0" w:color="auto"/>
              <w:right w:val="single" w:sz="4" w:space="0" w:color="auto"/>
            </w:tcBorders>
            <w:shd w:val="clear" w:color="auto" w:fill="auto"/>
            <w:vAlign w:val="center"/>
            <w:hideMark/>
          </w:tcPr>
          <w:p w14:paraId="532EE83C"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Trošak tehničkog pregleda</w:t>
            </w:r>
          </w:p>
        </w:tc>
        <w:tc>
          <w:tcPr>
            <w:tcW w:w="883" w:type="pct"/>
            <w:tcBorders>
              <w:top w:val="nil"/>
              <w:left w:val="nil"/>
              <w:bottom w:val="single" w:sz="4" w:space="0" w:color="auto"/>
              <w:right w:val="single" w:sz="4" w:space="0" w:color="auto"/>
            </w:tcBorders>
            <w:shd w:val="clear" w:color="auto" w:fill="auto"/>
            <w:vAlign w:val="center"/>
            <w:hideMark/>
          </w:tcPr>
          <w:p w14:paraId="49903178"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Trošak naknada za provođenje tehničkog pregleda</w:t>
            </w:r>
          </w:p>
        </w:tc>
        <w:tc>
          <w:tcPr>
            <w:tcW w:w="678" w:type="pct"/>
            <w:tcBorders>
              <w:top w:val="nil"/>
              <w:left w:val="nil"/>
              <w:bottom w:val="single" w:sz="4" w:space="0" w:color="auto"/>
              <w:right w:val="single" w:sz="4" w:space="0" w:color="auto"/>
            </w:tcBorders>
            <w:shd w:val="clear" w:color="auto" w:fill="auto"/>
            <w:vAlign w:val="center"/>
            <w:hideMark/>
          </w:tcPr>
          <w:p w14:paraId="3BC6A31C" w14:textId="77777777" w:rsidR="00152106" w:rsidRPr="00152106" w:rsidRDefault="00152106" w:rsidP="00152106">
            <w:pPr>
              <w:spacing w:after="0" w:line="240" w:lineRule="auto"/>
              <w:jc w:val="center"/>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 </w:t>
            </w:r>
          </w:p>
        </w:tc>
        <w:tc>
          <w:tcPr>
            <w:tcW w:w="854" w:type="pct"/>
            <w:tcBorders>
              <w:top w:val="nil"/>
              <w:left w:val="nil"/>
              <w:bottom w:val="single" w:sz="4" w:space="0" w:color="auto"/>
              <w:right w:val="single" w:sz="8" w:space="0" w:color="auto"/>
            </w:tcBorders>
            <w:shd w:val="clear" w:color="auto" w:fill="auto"/>
            <w:noWrap/>
            <w:vAlign w:val="center"/>
            <w:hideMark/>
          </w:tcPr>
          <w:p w14:paraId="4E6C2CD5" w14:textId="77777777" w:rsidR="00152106" w:rsidRPr="00152106" w:rsidRDefault="00152106" w:rsidP="00152106">
            <w:pPr>
              <w:spacing w:after="0" w:line="240" w:lineRule="auto"/>
              <w:jc w:val="right"/>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7.500,00</w:t>
            </w:r>
          </w:p>
        </w:tc>
      </w:tr>
      <w:tr w:rsidR="005C5DA8" w:rsidRPr="005C5DA8" w14:paraId="54BDB996" w14:textId="77777777" w:rsidTr="005C5DA8">
        <w:trPr>
          <w:trHeight w:val="600"/>
        </w:trPr>
        <w:tc>
          <w:tcPr>
            <w:tcW w:w="364" w:type="pct"/>
            <w:tcBorders>
              <w:top w:val="nil"/>
              <w:left w:val="single" w:sz="8" w:space="0" w:color="auto"/>
              <w:bottom w:val="single" w:sz="4" w:space="0" w:color="auto"/>
              <w:right w:val="nil"/>
            </w:tcBorders>
            <w:shd w:val="clear" w:color="000000" w:fill="E2EFDA"/>
            <w:noWrap/>
            <w:vAlign w:val="center"/>
            <w:hideMark/>
          </w:tcPr>
          <w:p w14:paraId="6320F197"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2.</w:t>
            </w:r>
          </w:p>
        </w:tc>
        <w:tc>
          <w:tcPr>
            <w:tcW w:w="1229" w:type="pct"/>
            <w:tcBorders>
              <w:top w:val="nil"/>
              <w:left w:val="single" w:sz="8" w:space="0" w:color="auto"/>
              <w:bottom w:val="single" w:sz="4" w:space="0" w:color="auto"/>
              <w:right w:val="single" w:sz="4" w:space="0" w:color="auto"/>
            </w:tcBorders>
            <w:shd w:val="clear" w:color="000000" w:fill="E2EFDA"/>
            <w:vAlign w:val="center"/>
            <w:hideMark/>
          </w:tcPr>
          <w:p w14:paraId="01E126A5"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Opremanje</w:t>
            </w:r>
          </w:p>
        </w:tc>
        <w:tc>
          <w:tcPr>
            <w:tcW w:w="991" w:type="pct"/>
            <w:tcBorders>
              <w:top w:val="nil"/>
              <w:left w:val="nil"/>
              <w:bottom w:val="single" w:sz="4" w:space="0" w:color="auto"/>
              <w:right w:val="single" w:sz="4" w:space="0" w:color="auto"/>
            </w:tcBorders>
            <w:shd w:val="clear" w:color="000000" w:fill="E2EFDA"/>
            <w:vAlign w:val="center"/>
            <w:hideMark/>
          </w:tcPr>
          <w:p w14:paraId="359433ED"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000000" w:fill="E2EFDA"/>
            <w:noWrap/>
            <w:vAlign w:val="center"/>
            <w:hideMark/>
          </w:tcPr>
          <w:p w14:paraId="1198D67B"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000000" w:fill="E2EFDA"/>
            <w:vAlign w:val="center"/>
            <w:hideMark/>
          </w:tcPr>
          <w:p w14:paraId="2F68ECD3"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E2EFDA"/>
            <w:noWrap/>
            <w:vAlign w:val="center"/>
            <w:hideMark/>
          </w:tcPr>
          <w:p w14:paraId="675220B5" w14:textId="77777777" w:rsidR="00152106" w:rsidRPr="00152106" w:rsidRDefault="00152106" w:rsidP="00152106">
            <w:pPr>
              <w:spacing w:after="0" w:line="240" w:lineRule="auto"/>
              <w:jc w:val="right"/>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r>
      <w:tr w:rsidR="00152106" w:rsidRPr="005C5DA8" w14:paraId="27091D0B"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0D8596AC"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58F1FC88"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DJEČJEG VRTIĆA</w:t>
            </w:r>
          </w:p>
        </w:tc>
        <w:tc>
          <w:tcPr>
            <w:tcW w:w="991" w:type="pct"/>
            <w:tcBorders>
              <w:top w:val="nil"/>
              <w:left w:val="nil"/>
              <w:bottom w:val="single" w:sz="4" w:space="0" w:color="auto"/>
              <w:right w:val="single" w:sz="4" w:space="0" w:color="auto"/>
            </w:tcBorders>
            <w:shd w:val="clear" w:color="auto" w:fill="auto"/>
            <w:vAlign w:val="center"/>
            <w:hideMark/>
          </w:tcPr>
          <w:p w14:paraId="5671C226"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Opremanje dječjeg vrtića "</w:t>
            </w:r>
            <w:proofErr w:type="spellStart"/>
            <w:r w:rsidRPr="00152106">
              <w:rPr>
                <w:rFonts w:ascii="Calibri" w:eastAsia="Times New Roman" w:hAnsi="Calibri" w:cs="Calibri"/>
                <w:color w:val="000000"/>
                <w:sz w:val="20"/>
                <w:szCs w:val="20"/>
                <w:lang w:eastAsia="hr-HR"/>
              </w:rPr>
              <w:t>Rečica</w:t>
            </w:r>
            <w:proofErr w:type="spellEnd"/>
            <w:r w:rsidRPr="00152106">
              <w:rPr>
                <w:rFonts w:ascii="Calibri" w:eastAsia="Times New Roman" w:hAnsi="Calibri" w:cs="Calibri"/>
                <w:color w:val="000000"/>
                <w:sz w:val="20"/>
                <w:szCs w:val="20"/>
                <w:lang w:eastAsia="hr-HR"/>
              </w:rPr>
              <w:t>"</w:t>
            </w:r>
          </w:p>
        </w:tc>
        <w:tc>
          <w:tcPr>
            <w:tcW w:w="883" w:type="pct"/>
            <w:tcBorders>
              <w:top w:val="nil"/>
              <w:left w:val="nil"/>
              <w:bottom w:val="single" w:sz="4" w:space="0" w:color="auto"/>
              <w:right w:val="single" w:sz="4" w:space="0" w:color="auto"/>
            </w:tcBorders>
            <w:shd w:val="clear" w:color="auto" w:fill="auto"/>
            <w:noWrap/>
            <w:vAlign w:val="center"/>
            <w:hideMark/>
          </w:tcPr>
          <w:p w14:paraId="6532165A"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Nabava opreme </w:t>
            </w:r>
          </w:p>
        </w:tc>
        <w:tc>
          <w:tcPr>
            <w:tcW w:w="678" w:type="pct"/>
            <w:tcBorders>
              <w:top w:val="nil"/>
              <w:left w:val="nil"/>
              <w:bottom w:val="single" w:sz="4" w:space="0" w:color="auto"/>
              <w:right w:val="single" w:sz="4" w:space="0" w:color="auto"/>
            </w:tcBorders>
            <w:shd w:val="clear" w:color="auto" w:fill="auto"/>
            <w:vAlign w:val="center"/>
            <w:hideMark/>
          </w:tcPr>
          <w:p w14:paraId="4D905FC6"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Javna nabava</w:t>
            </w:r>
          </w:p>
        </w:tc>
        <w:tc>
          <w:tcPr>
            <w:tcW w:w="854" w:type="pct"/>
            <w:tcBorders>
              <w:top w:val="nil"/>
              <w:left w:val="nil"/>
              <w:bottom w:val="single" w:sz="4" w:space="0" w:color="auto"/>
              <w:right w:val="single" w:sz="8" w:space="0" w:color="auto"/>
            </w:tcBorders>
            <w:shd w:val="clear" w:color="auto" w:fill="auto"/>
            <w:noWrap/>
            <w:vAlign w:val="center"/>
            <w:hideMark/>
          </w:tcPr>
          <w:p w14:paraId="36B70A0B" w14:textId="77777777" w:rsidR="00152106" w:rsidRPr="00152106" w:rsidRDefault="00152106" w:rsidP="00152106">
            <w:pPr>
              <w:spacing w:after="0" w:line="240" w:lineRule="auto"/>
              <w:jc w:val="right"/>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660.000,00</w:t>
            </w:r>
          </w:p>
        </w:tc>
      </w:tr>
      <w:tr w:rsidR="005C5DA8" w:rsidRPr="005C5DA8" w14:paraId="09D180B7" w14:textId="77777777" w:rsidTr="005C5DA8">
        <w:trPr>
          <w:trHeight w:val="855"/>
        </w:trPr>
        <w:tc>
          <w:tcPr>
            <w:tcW w:w="364" w:type="pct"/>
            <w:tcBorders>
              <w:top w:val="nil"/>
              <w:left w:val="single" w:sz="8" w:space="0" w:color="auto"/>
              <w:bottom w:val="single" w:sz="4" w:space="0" w:color="auto"/>
              <w:right w:val="nil"/>
            </w:tcBorders>
            <w:shd w:val="clear" w:color="000000" w:fill="A9D08E"/>
            <w:noWrap/>
            <w:vAlign w:val="center"/>
            <w:hideMark/>
          </w:tcPr>
          <w:p w14:paraId="150FA2B9"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B</w:t>
            </w:r>
          </w:p>
        </w:tc>
        <w:tc>
          <w:tcPr>
            <w:tcW w:w="1229" w:type="pct"/>
            <w:tcBorders>
              <w:top w:val="nil"/>
              <w:left w:val="single" w:sz="8" w:space="0" w:color="auto"/>
              <w:bottom w:val="single" w:sz="4" w:space="0" w:color="auto"/>
              <w:right w:val="single" w:sz="4" w:space="0" w:color="auto"/>
            </w:tcBorders>
            <w:shd w:val="clear" w:color="000000" w:fill="FCE4D6"/>
            <w:vAlign w:val="center"/>
            <w:hideMark/>
          </w:tcPr>
          <w:p w14:paraId="13E25BAA"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Troškovi stručnjaka i konzultanata vezano za pripremu dokumentacije za natječaj (troškovi konzultantskih usluga)</w:t>
            </w:r>
          </w:p>
        </w:tc>
        <w:tc>
          <w:tcPr>
            <w:tcW w:w="991" w:type="pct"/>
            <w:tcBorders>
              <w:top w:val="nil"/>
              <w:left w:val="nil"/>
              <w:bottom w:val="single" w:sz="4" w:space="0" w:color="auto"/>
              <w:right w:val="single" w:sz="4" w:space="0" w:color="auto"/>
            </w:tcBorders>
            <w:shd w:val="clear" w:color="000000" w:fill="FCE4D6"/>
            <w:vAlign w:val="center"/>
            <w:hideMark/>
          </w:tcPr>
          <w:p w14:paraId="6DE35508"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000000" w:fill="FCE4D6"/>
            <w:noWrap/>
            <w:vAlign w:val="center"/>
            <w:hideMark/>
          </w:tcPr>
          <w:p w14:paraId="454210A9"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000000" w:fill="FCE4D6"/>
            <w:noWrap/>
            <w:vAlign w:val="center"/>
            <w:hideMark/>
          </w:tcPr>
          <w:p w14:paraId="12860DDF"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FCE4D6"/>
            <w:noWrap/>
            <w:vAlign w:val="center"/>
            <w:hideMark/>
          </w:tcPr>
          <w:p w14:paraId="3BCEDBC2"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0,00</w:t>
            </w:r>
          </w:p>
        </w:tc>
      </w:tr>
      <w:tr w:rsidR="00152106" w:rsidRPr="005C5DA8" w14:paraId="0B1BAC42"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45439AC9"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4D95F499"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 </w:t>
            </w:r>
          </w:p>
        </w:tc>
        <w:tc>
          <w:tcPr>
            <w:tcW w:w="991" w:type="pct"/>
            <w:tcBorders>
              <w:top w:val="nil"/>
              <w:left w:val="nil"/>
              <w:bottom w:val="single" w:sz="4" w:space="0" w:color="auto"/>
              <w:right w:val="single" w:sz="4" w:space="0" w:color="auto"/>
            </w:tcBorders>
            <w:shd w:val="clear" w:color="auto" w:fill="auto"/>
            <w:vAlign w:val="center"/>
            <w:hideMark/>
          </w:tcPr>
          <w:p w14:paraId="0CD57AC9"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auto" w:fill="auto"/>
            <w:noWrap/>
            <w:vAlign w:val="center"/>
            <w:hideMark/>
          </w:tcPr>
          <w:p w14:paraId="74D42564"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auto" w:fill="auto"/>
            <w:noWrap/>
            <w:vAlign w:val="center"/>
            <w:hideMark/>
          </w:tcPr>
          <w:p w14:paraId="09AB6C43"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54" w:type="pct"/>
            <w:tcBorders>
              <w:top w:val="nil"/>
              <w:left w:val="nil"/>
              <w:bottom w:val="single" w:sz="4" w:space="0" w:color="auto"/>
              <w:right w:val="single" w:sz="8" w:space="0" w:color="auto"/>
            </w:tcBorders>
            <w:shd w:val="clear" w:color="auto" w:fill="auto"/>
            <w:noWrap/>
            <w:vAlign w:val="center"/>
            <w:hideMark/>
          </w:tcPr>
          <w:p w14:paraId="1064EE6E" w14:textId="77777777" w:rsidR="00152106" w:rsidRPr="00152106" w:rsidRDefault="00152106" w:rsidP="00152106">
            <w:pPr>
              <w:spacing w:after="0" w:line="240" w:lineRule="auto"/>
              <w:jc w:val="right"/>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r>
      <w:tr w:rsidR="005C5DA8" w:rsidRPr="005C5DA8" w14:paraId="14C0411C" w14:textId="77777777" w:rsidTr="005C5DA8">
        <w:trPr>
          <w:trHeight w:val="1230"/>
        </w:trPr>
        <w:tc>
          <w:tcPr>
            <w:tcW w:w="364" w:type="pct"/>
            <w:tcBorders>
              <w:top w:val="nil"/>
              <w:left w:val="single" w:sz="8" w:space="0" w:color="auto"/>
              <w:bottom w:val="single" w:sz="4" w:space="0" w:color="auto"/>
              <w:right w:val="nil"/>
            </w:tcBorders>
            <w:shd w:val="clear" w:color="000000" w:fill="A9D08E"/>
            <w:noWrap/>
            <w:vAlign w:val="center"/>
            <w:hideMark/>
          </w:tcPr>
          <w:p w14:paraId="3E19AFC3"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C</w:t>
            </w:r>
          </w:p>
        </w:tc>
        <w:tc>
          <w:tcPr>
            <w:tcW w:w="1229" w:type="pct"/>
            <w:tcBorders>
              <w:top w:val="nil"/>
              <w:left w:val="single" w:sz="8" w:space="0" w:color="auto"/>
              <w:bottom w:val="single" w:sz="4" w:space="0" w:color="auto"/>
              <w:right w:val="single" w:sz="4" w:space="0" w:color="auto"/>
            </w:tcBorders>
            <w:shd w:val="clear" w:color="000000" w:fill="FCE4D6"/>
            <w:vAlign w:val="center"/>
            <w:hideMark/>
          </w:tcPr>
          <w:p w14:paraId="7A789916"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xml:space="preserve">Troškovi projektno-tehničke dokumentacije, geodetskih usluga, elaborata i certifikata, troškovi nadzora i vođenja projekta te troškovi pripreme i provedbe postupka nabave </w:t>
            </w:r>
          </w:p>
        </w:tc>
        <w:tc>
          <w:tcPr>
            <w:tcW w:w="991" w:type="pct"/>
            <w:tcBorders>
              <w:top w:val="nil"/>
              <w:left w:val="nil"/>
              <w:bottom w:val="single" w:sz="4" w:space="0" w:color="auto"/>
              <w:right w:val="single" w:sz="4" w:space="0" w:color="auto"/>
            </w:tcBorders>
            <w:shd w:val="clear" w:color="000000" w:fill="FCE4D6"/>
            <w:vAlign w:val="center"/>
            <w:hideMark/>
          </w:tcPr>
          <w:p w14:paraId="7F95EB9B"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000000" w:fill="FCE4D6"/>
            <w:noWrap/>
            <w:vAlign w:val="center"/>
            <w:hideMark/>
          </w:tcPr>
          <w:p w14:paraId="357C9B03"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000000" w:fill="FCE4D6"/>
            <w:noWrap/>
            <w:vAlign w:val="center"/>
            <w:hideMark/>
          </w:tcPr>
          <w:p w14:paraId="085385C1"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FCE4D6"/>
            <w:noWrap/>
            <w:vAlign w:val="center"/>
            <w:hideMark/>
          </w:tcPr>
          <w:p w14:paraId="073EF16B"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225.000,00</w:t>
            </w:r>
          </w:p>
        </w:tc>
      </w:tr>
      <w:tr w:rsidR="00152106" w:rsidRPr="005C5DA8" w14:paraId="111C5B2B"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2E8E7B3B"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2B1A58C8"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 xml:space="preserve">Troškovi projektno-tehničke dokumentacije, geodetskih usluga, elaborata i certifikata, </w:t>
            </w:r>
            <w:r w:rsidRPr="00152106">
              <w:rPr>
                <w:rFonts w:ascii="Calibri" w:eastAsia="Times New Roman" w:hAnsi="Calibri" w:cs="Calibri"/>
                <w:sz w:val="20"/>
                <w:szCs w:val="20"/>
                <w:lang w:eastAsia="hr-HR"/>
              </w:rPr>
              <w:lastRenderedPageBreak/>
              <w:t>troškovi nadzora i vođenja projekta te troškovi pripreme dokumentacije i provedbe postupka nabave</w:t>
            </w:r>
          </w:p>
        </w:tc>
        <w:tc>
          <w:tcPr>
            <w:tcW w:w="991" w:type="pct"/>
            <w:tcBorders>
              <w:top w:val="nil"/>
              <w:left w:val="nil"/>
              <w:bottom w:val="single" w:sz="4" w:space="0" w:color="auto"/>
              <w:right w:val="single" w:sz="4" w:space="0" w:color="auto"/>
            </w:tcBorders>
            <w:shd w:val="clear" w:color="auto" w:fill="auto"/>
            <w:vAlign w:val="center"/>
            <w:hideMark/>
          </w:tcPr>
          <w:p w14:paraId="2CCCBC09"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lastRenderedPageBreak/>
              <w:t>Nabava usluge stručnog nadzora</w:t>
            </w:r>
          </w:p>
        </w:tc>
        <w:tc>
          <w:tcPr>
            <w:tcW w:w="883" w:type="pct"/>
            <w:tcBorders>
              <w:top w:val="nil"/>
              <w:left w:val="nil"/>
              <w:bottom w:val="single" w:sz="4" w:space="0" w:color="auto"/>
              <w:right w:val="single" w:sz="4" w:space="0" w:color="auto"/>
            </w:tcBorders>
            <w:shd w:val="clear" w:color="auto" w:fill="auto"/>
            <w:vAlign w:val="center"/>
            <w:hideMark/>
          </w:tcPr>
          <w:p w14:paraId="455674C5"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 xml:space="preserve">Usluga stručnog nadzora radova izgradnje </w:t>
            </w:r>
          </w:p>
        </w:tc>
        <w:tc>
          <w:tcPr>
            <w:tcW w:w="678" w:type="pct"/>
            <w:tcBorders>
              <w:top w:val="nil"/>
              <w:left w:val="nil"/>
              <w:bottom w:val="single" w:sz="4" w:space="0" w:color="auto"/>
              <w:right w:val="single" w:sz="4" w:space="0" w:color="auto"/>
            </w:tcBorders>
            <w:shd w:val="clear" w:color="auto" w:fill="auto"/>
            <w:vAlign w:val="center"/>
            <w:hideMark/>
          </w:tcPr>
          <w:p w14:paraId="20CA78B1" w14:textId="77777777" w:rsidR="00152106" w:rsidRPr="00152106" w:rsidRDefault="00152106" w:rsidP="00152106">
            <w:pPr>
              <w:spacing w:after="0" w:line="240" w:lineRule="auto"/>
              <w:jc w:val="center"/>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Jednostavna nabava</w:t>
            </w:r>
          </w:p>
        </w:tc>
        <w:tc>
          <w:tcPr>
            <w:tcW w:w="854" w:type="pct"/>
            <w:tcBorders>
              <w:top w:val="nil"/>
              <w:left w:val="nil"/>
              <w:bottom w:val="single" w:sz="4" w:space="0" w:color="auto"/>
              <w:right w:val="single" w:sz="8" w:space="0" w:color="auto"/>
            </w:tcBorders>
            <w:shd w:val="clear" w:color="auto" w:fill="auto"/>
            <w:noWrap/>
            <w:vAlign w:val="center"/>
            <w:hideMark/>
          </w:tcPr>
          <w:p w14:paraId="1284F0F3" w14:textId="77777777" w:rsidR="00152106" w:rsidRPr="00152106" w:rsidRDefault="00152106" w:rsidP="00152106">
            <w:pPr>
              <w:spacing w:after="0" w:line="240" w:lineRule="auto"/>
              <w:jc w:val="right"/>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127.500,00</w:t>
            </w:r>
          </w:p>
        </w:tc>
      </w:tr>
      <w:tr w:rsidR="00152106" w:rsidRPr="005C5DA8" w14:paraId="42B70679"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07E23FA4"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lastRenderedPageBreak/>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0DB020D7"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Troškovi projektno-tehničke dokumentacije, geodetskih usluga, elaborata i certifikata, troškovi nadzora i vođenja projekta te troškovi pripreme dokumentacije i provedbe postupka nabave</w:t>
            </w:r>
          </w:p>
        </w:tc>
        <w:tc>
          <w:tcPr>
            <w:tcW w:w="991" w:type="pct"/>
            <w:tcBorders>
              <w:top w:val="nil"/>
              <w:left w:val="nil"/>
              <w:bottom w:val="single" w:sz="4" w:space="0" w:color="auto"/>
              <w:right w:val="single" w:sz="4" w:space="0" w:color="auto"/>
            </w:tcBorders>
            <w:shd w:val="clear" w:color="auto" w:fill="auto"/>
            <w:vAlign w:val="center"/>
            <w:hideMark/>
          </w:tcPr>
          <w:p w14:paraId="38E89CAA"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Nabava usluge koordinatora zaštite na radu</w:t>
            </w:r>
          </w:p>
        </w:tc>
        <w:tc>
          <w:tcPr>
            <w:tcW w:w="883" w:type="pct"/>
            <w:tcBorders>
              <w:top w:val="nil"/>
              <w:left w:val="nil"/>
              <w:bottom w:val="single" w:sz="4" w:space="0" w:color="auto"/>
              <w:right w:val="single" w:sz="4" w:space="0" w:color="auto"/>
            </w:tcBorders>
            <w:shd w:val="clear" w:color="auto" w:fill="auto"/>
            <w:vAlign w:val="center"/>
            <w:hideMark/>
          </w:tcPr>
          <w:p w14:paraId="4ECF0750"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Usluga koordinatora zaštite na radu</w:t>
            </w:r>
          </w:p>
        </w:tc>
        <w:tc>
          <w:tcPr>
            <w:tcW w:w="678" w:type="pct"/>
            <w:tcBorders>
              <w:top w:val="nil"/>
              <w:left w:val="nil"/>
              <w:bottom w:val="single" w:sz="4" w:space="0" w:color="auto"/>
              <w:right w:val="single" w:sz="4" w:space="0" w:color="auto"/>
            </w:tcBorders>
            <w:shd w:val="clear" w:color="auto" w:fill="auto"/>
            <w:vAlign w:val="center"/>
            <w:hideMark/>
          </w:tcPr>
          <w:p w14:paraId="775874EE" w14:textId="77777777" w:rsidR="00152106" w:rsidRPr="00152106" w:rsidRDefault="00152106" w:rsidP="00152106">
            <w:pPr>
              <w:spacing w:after="0" w:line="240" w:lineRule="auto"/>
              <w:jc w:val="center"/>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Jednostavna nabava</w:t>
            </w:r>
          </w:p>
        </w:tc>
        <w:tc>
          <w:tcPr>
            <w:tcW w:w="854" w:type="pct"/>
            <w:tcBorders>
              <w:top w:val="nil"/>
              <w:left w:val="nil"/>
              <w:bottom w:val="single" w:sz="4" w:space="0" w:color="auto"/>
              <w:right w:val="single" w:sz="8" w:space="0" w:color="auto"/>
            </w:tcBorders>
            <w:shd w:val="clear" w:color="auto" w:fill="auto"/>
            <w:noWrap/>
            <w:vAlign w:val="center"/>
            <w:hideMark/>
          </w:tcPr>
          <w:p w14:paraId="178ACBBE" w14:textId="77777777" w:rsidR="00152106" w:rsidRPr="00152106" w:rsidRDefault="00152106" w:rsidP="00152106">
            <w:pPr>
              <w:spacing w:after="0" w:line="240" w:lineRule="auto"/>
              <w:jc w:val="right"/>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37.500,00</w:t>
            </w:r>
          </w:p>
        </w:tc>
      </w:tr>
      <w:tr w:rsidR="00152106" w:rsidRPr="005C5DA8" w14:paraId="0E6967BE"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0280309E"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0AD5DD04"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Troškovi projektno-tehničke dokumentacije, geodetskih usluga, elaborata i certifikata, troškovi nadzora i vođenja projekta te troškovi pripreme dokumentacije i provedbe postupka nabave</w:t>
            </w:r>
          </w:p>
        </w:tc>
        <w:tc>
          <w:tcPr>
            <w:tcW w:w="991" w:type="pct"/>
            <w:tcBorders>
              <w:top w:val="nil"/>
              <w:left w:val="nil"/>
              <w:bottom w:val="single" w:sz="4" w:space="0" w:color="auto"/>
              <w:right w:val="single" w:sz="4" w:space="0" w:color="auto"/>
            </w:tcBorders>
            <w:shd w:val="clear" w:color="auto" w:fill="auto"/>
            <w:vAlign w:val="center"/>
            <w:hideMark/>
          </w:tcPr>
          <w:p w14:paraId="498C9E19"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Nabava usluge izrade projektno-tehničke dokumentacije</w:t>
            </w:r>
          </w:p>
        </w:tc>
        <w:tc>
          <w:tcPr>
            <w:tcW w:w="883" w:type="pct"/>
            <w:tcBorders>
              <w:top w:val="nil"/>
              <w:left w:val="nil"/>
              <w:bottom w:val="single" w:sz="4" w:space="0" w:color="auto"/>
              <w:right w:val="single" w:sz="4" w:space="0" w:color="auto"/>
            </w:tcBorders>
            <w:shd w:val="clear" w:color="auto" w:fill="auto"/>
            <w:vAlign w:val="center"/>
            <w:hideMark/>
          </w:tcPr>
          <w:p w14:paraId="329A0608" w14:textId="77777777" w:rsidR="00152106" w:rsidRPr="00152106" w:rsidRDefault="00152106" w:rsidP="00152106">
            <w:pPr>
              <w:spacing w:after="0" w:line="240" w:lineRule="auto"/>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Usluga izrade projektno tehničke dokumentacije i troškovnika</w:t>
            </w:r>
          </w:p>
        </w:tc>
        <w:tc>
          <w:tcPr>
            <w:tcW w:w="678" w:type="pct"/>
            <w:tcBorders>
              <w:top w:val="nil"/>
              <w:left w:val="nil"/>
              <w:bottom w:val="single" w:sz="4" w:space="0" w:color="auto"/>
              <w:right w:val="single" w:sz="4" w:space="0" w:color="auto"/>
            </w:tcBorders>
            <w:shd w:val="clear" w:color="auto" w:fill="auto"/>
            <w:vAlign w:val="center"/>
            <w:hideMark/>
          </w:tcPr>
          <w:p w14:paraId="59E62D1B" w14:textId="77777777" w:rsidR="00152106" w:rsidRPr="00152106" w:rsidRDefault="00152106" w:rsidP="00152106">
            <w:pPr>
              <w:spacing w:after="0" w:line="240" w:lineRule="auto"/>
              <w:jc w:val="center"/>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Jednostavna nabava</w:t>
            </w:r>
          </w:p>
        </w:tc>
        <w:tc>
          <w:tcPr>
            <w:tcW w:w="854" w:type="pct"/>
            <w:tcBorders>
              <w:top w:val="nil"/>
              <w:left w:val="nil"/>
              <w:bottom w:val="single" w:sz="4" w:space="0" w:color="auto"/>
              <w:right w:val="single" w:sz="8" w:space="0" w:color="auto"/>
            </w:tcBorders>
            <w:shd w:val="clear" w:color="auto" w:fill="auto"/>
            <w:noWrap/>
            <w:vAlign w:val="center"/>
            <w:hideMark/>
          </w:tcPr>
          <w:p w14:paraId="6E5D5A98" w14:textId="77777777" w:rsidR="00152106" w:rsidRPr="00152106" w:rsidRDefault="00152106" w:rsidP="00152106">
            <w:pPr>
              <w:spacing w:after="0" w:line="240" w:lineRule="auto"/>
              <w:jc w:val="right"/>
              <w:rPr>
                <w:rFonts w:ascii="Calibri" w:eastAsia="Times New Roman" w:hAnsi="Calibri" w:cs="Calibri"/>
                <w:sz w:val="20"/>
                <w:szCs w:val="20"/>
                <w:lang w:eastAsia="hr-HR"/>
              </w:rPr>
            </w:pPr>
            <w:r w:rsidRPr="00152106">
              <w:rPr>
                <w:rFonts w:ascii="Calibri" w:eastAsia="Times New Roman" w:hAnsi="Calibri" w:cs="Calibri"/>
                <w:sz w:val="20"/>
                <w:szCs w:val="20"/>
                <w:lang w:eastAsia="hr-HR"/>
              </w:rPr>
              <w:t>60.000,00</w:t>
            </w:r>
          </w:p>
        </w:tc>
      </w:tr>
      <w:tr w:rsidR="005C5DA8" w:rsidRPr="005C5DA8" w14:paraId="59B8B36F" w14:textId="77777777" w:rsidTr="005C5DA8">
        <w:trPr>
          <w:trHeight w:val="810"/>
        </w:trPr>
        <w:tc>
          <w:tcPr>
            <w:tcW w:w="364" w:type="pct"/>
            <w:tcBorders>
              <w:top w:val="nil"/>
              <w:left w:val="single" w:sz="8" w:space="0" w:color="auto"/>
              <w:bottom w:val="single" w:sz="4" w:space="0" w:color="auto"/>
              <w:right w:val="nil"/>
            </w:tcBorders>
            <w:shd w:val="clear" w:color="000000" w:fill="A9D08E"/>
            <w:noWrap/>
            <w:vAlign w:val="center"/>
            <w:hideMark/>
          </w:tcPr>
          <w:p w14:paraId="5CDAABA2"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D</w:t>
            </w:r>
          </w:p>
        </w:tc>
        <w:tc>
          <w:tcPr>
            <w:tcW w:w="1229" w:type="pct"/>
            <w:tcBorders>
              <w:top w:val="nil"/>
              <w:left w:val="single" w:sz="8" w:space="0" w:color="auto"/>
              <w:bottom w:val="single" w:sz="4" w:space="0" w:color="auto"/>
              <w:right w:val="single" w:sz="4" w:space="0" w:color="auto"/>
            </w:tcBorders>
            <w:shd w:val="clear" w:color="000000" w:fill="FCE4D6"/>
            <w:vAlign w:val="center"/>
            <w:hideMark/>
          </w:tcPr>
          <w:p w14:paraId="4BF741A3"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xml:space="preserve">Ukupan iznos neprihvatljivih troškova </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Troškovi koji se ne nalazi na Listi prihvatljivih troškova)</w:t>
            </w:r>
          </w:p>
        </w:tc>
        <w:tc>
          <w:tcPr>
            <w:tcW w:w="991" w:type="pct"/>
            <w:tcBorders>
              <w:top w:val="nil"/>
              <w:left w:val="nil"/>
              <w:bottom w:val="single" w:sz="4" w:space="0" w:color="auto"/>
              <w:right w:val="single" w:sz="4" w:space="0" w:color="auto"/>
            </w:tcBorders>
            <w:shd w:val="clear" w:color="000000" w:fill="FCE4D6"/>
            <w:noWrap/>
            <w:vAlign w:val="center"/>
            <w:hideMark/>
          </w:tcPr>
          <w:p w14:paraId="679DF79C"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000000" w:fill="FCE4D6"/>
            <w:noWrap/>
            <w:vAlign w:val="center"/>
            <w:hideMark/>
          </w:tcPr>
          <w:p w14:paraId="3230FD01"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000000" w:fill="FCE4D6"/>
            <w:noWrap/>
            <w:vAlign w:val="center"/>
            <w:hideMark/>
          </w:tcPr>
          <w:p w14:paraId="1C66E755"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FCE4D6"/>
            <w:noWrap/>
            <w:vAlign w:val="center"/>
            <w:hideMark/>
          </w:tcPr>
          <w:p w14:paraId="32C564CC"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0,00</w:t>
            </w:r>
          </w:p>
        </w:tc>
      </w:tr>
      <w:tr w:rsidR="00152106" w:rsidRPr="005C5DA8" w14:paraId="269A1B2F" w14:textId="77777777" w:rsidTr="005C5DA8">
        <w:trPr>
          <w:trHeight w:val="570"/>
        </w:trPr>
        <w:tc>
          <w:tcPr>
            <w:tcW w:w="364" w:type="pct"/>
            <w:tcBorders>
              <w:top w:val="nil"/>
              <w:left w:val="single" w:sz="8" w:space="0" w:color="auto"/>
              <w:bottom w:val="single" w:sz="4" w:space="0" w:color="auto"/>
              <w:right w:val="nil"/>
            </w:tcBorders>
            <w:shd w:val="clear" w:color="auto" w:fill="auto"/>
            <w:noWrap/>
            <w:vAlign w:val="center"/>
            <w:hideMark/>
          </w:tcPr>
          <w:p w14:paraId="1DC8948D"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32F795ED"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w:t>
            </w:r>
          </w:p>
        </w:tc>
        <w:tc>
          <w:tcPr>
            <w:tcW w:w="991" w:type="pct"/>
            <w:tcBorders>
              <w:top w:val="nil"/>
              <w:left w:val="nil"/>
              <w:bottom w:val="single" w:sz="4" w:space="0" w:color="auto"/>
              <w:right w:val="single" w:sz="4" w:space="0" w:color="auto"/>
            </w:tcBorders>
            <w:shd w:val="clear" w:color="auto" w:fill="auto"/>
            <w:vAlign w:val="center"/>
            <w:hideMark/>
          </w:tcPr>
          <w:p w14:paraId="5F3F817C"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auto" w:fill="auto"/>
            <w:noWrap/>
            <w:vAlign w:val="center"/>
            <w:hideMark/>
          </w:tcPr>
          <w:p w14:paraId="22574A77"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auto" w:fill="auto"/>
            <w:noWrap/>
            <w:vAlign w:val="center"/>
            <w:hideMark/>
          </w:tcPr>
          <w:p w14:paraId="09D07799"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54" w:type="pct"/>
            <w:tcBorders>
              <w:top w:val="nil"/>
              <w:left w:val="nil"/>
              <w:bottom w:val="single" w:sz="4" w:space="0" w:color="auto"/>
              <w:right w:val="single" w:sz="8" w:space="0" w:color="auto"/>
            </w:tcBorders>
            <w:shd w:val="clear" w:color="auto" w:fill="auto"/>
            <w:noWrap/>
            <w:vAlign w:val="center"/>
            <w:hideMark/>
          </w:tcPr>
          <w:p w14:paraId="1D88DD2F" w14:textId="77777777" w:rsidR="00152106" w:rsidRPr="00152106" w:rsidRDefault="00152106" w:rsidP="00152106">
            <w:pPr>
              <w:spacing w:after="0" w:line="240" w:lineRule="auto"/>
              <w:jc w:val="right"/>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r>
      <w:tr w:rsidR="005C5DA8" w:rsidRPr="005C5DA8" w14:paraId="2B0405E3" w14:textId="77777777" w:rsidTr="005C5DA8">
        <w:trPr>
          <w:trHeight w:val="1125"/>
        </w:trPr>
        <w:tc>
          <w:tcPr>
            <w:tcW w:w="364" w:type="pct"/>
            <w:tcBorders>
              <w:top w:val="nil"/>
              <w:left w:val="single" w:sz="8" w:space="0" w:color="auto"/>
              <w:bottom w:val="single" w:sz="4" w:space="0" w:color="auto"/>
              <w:right w:val="nil"/>
            </w:tcBorders>
            <w:shd w:val="clear" w:color="000000" w:fill="A9D08E"/>
            <w:noWrap/>
            <w:vAlign w:val="center"/>
            <w:hideMark/>
          </w:tcPr>
          <w:p w14:paraId="2295A8F0"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E</w:t>
            </w:r>
          </w:p>
        </w:tc>
        <w:tc>
          <w:tcPr>
            <w:tcW w:w="1229" w:type="pct"/>
            <w:tcBorders>
              <w:top w:val="nil"/>
              <w:left w:val="single" w:sz="8" w:space="0" w:color="auto"/>
              <w:bottom w:val="single" w:sz="4" w:space="0" w:color="auto"/>
              <w:right w:val="single" w:sz="4" w:space="0" w:color="auto"/>
            </w:tcBorders>
            <w:shd w:val="clear" w:color="000000" w:fill="FCE4D6"/>
            <w:vAlign w:val="center"/>
            <w:hideMark/>
          </w:tcPr>
          <w:p w14:paraId="627EB176"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Ukupan iznos neodobrenih troškova</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Troškovi s Liste prihvatljivih troškova koji su svrstani u neodobrene)</w:t>
            </w:r>
          </w:p>
        </w:tc>
        <w:tc>
          <w:tcPr>
            <w:tcW w:w="991" w:type="pct"/>
            <w:tcBorders>
              <w:top w:val="nil"/>
              <w:left w:val="nil"/>
              <w:bottom w:val="single" w:sz="4" w:space="0" w:color="auto"/>
              <w:right w:val="single" w:sz="4" w:space="0" w:color="auto"/>
            </w:tcBorders>
            <w:shd w:val="clear" w:color="000000" w:fill="FCE4D6"/>
            <w:noWrap/>
            <w:vAlign w:val="center"/>
            <w:hideMark/>
          </w:tcPr>
          <w:p w14:paraId="316AF780"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000000" w:fill="FCE4D6"/>
            <w:noWrap/>
            <w:vAlign w:val="center"/>
            <w:hideMark/>
          </w:tcPr>
          <w:p w14:paraId="6FA5B819"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000000" w:fill="FCE4D6"/>
            <w:noWrap/>
            <w:vAlign w:val="center"/>
            <w:hideMark/>
          </w:tcPr>
          <w:p w14:paraId="439485AD"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FCE4D6"/>
            <w:noWrap/>
            <w:vAlign w:val="center"/>
            <w:hideMark/>
          </w:tcPr>
          <w:p w14:paraId="33D91B96"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0,00</w:t>
            </w:r>
          </w:p>
        </w:tc>
      </w:tr>
      <w:tr w:rsidR="00152106" w:rsidRPr="005C5DA8" w14:paraId="112AAB62" w14:textId="77777777" w:rsidTr="005C5DA8">
        <w:trPr>
          <w:trHeight w:val="600"/>
        </w:trPr>
        <w:tc>
          <w:tcPr>
            <w:tcW w:w="364" w:type="pct"/>
            <w:tcBorders>
              <w:top w:val="nil"/>
              <w:left w:val="single" w:sz="8" w:space="0" w:color="auto"/>
              <w:bottom w:val="single" w:sz="4" w:space="0" w:color="auto"/>
              <w:right w:val="nil"/>
            </w:tcBorders>
            <w:shd w:val="clear" w:color="auto" w:fill="auto"/>
            <w:noWrap/>
            <w:vAlign w:val="center"/>
            <w:hideMark/>
          </w:tcPr>
          <w:p w14:paraId="54629860"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1229" w:type="pct"/>
            <w:tcBorders>
              <w:top w:val="nil"/>
              <w:left w:val="single" w:sz="8" w:space="0" w:color="auto"/>
              <w:bottom w:val="single" w:sz="4" w:space="0" w:color="auto"/>
              <w:right w:val="single" w:sz="4" w:space="0" w:color="auto"/>
            </w:tcBorders>
            <w:shd w:val="clear" w:color="auto" w:fill="auto"/>
            <w:vAlign w:val="center"/>
            <w:hideMark/>
          </w:tcPr>
          <w:p w14:paraId="657C7C94"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w:t>
            </w:r>
          </w:p>
        </w:tc>
        <w:tc>
          <w:tcPr>
            <w:tcW w:w="991" w:type="pct"/>
            <w:tcBorders>
              <w:top w:val="nil"/>
              <w:left w:val="nil"/>
              <w:bottom w:val="single" w:sz="4" w:space="0" w:color="auto"/>
              <w:right w:val="single" w:sz="4" w:space="0" w:color="auto"/>
            </w:tcBorders>
            <w:shd w:val="clear" w:color="auto" w:fill="auto"/>
            <w:vAlign w:val="center"/>
            <w:hideMark/>
          </w:tcPr>
          <w:p w14:paraId="73C43492"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83" w:type="pct"/>
            <w:tcBorders>
              <w:top w:val="nil"/>
              <w:left w:val="nil"/>
              <w:bottom w:val="single" w:sz="4" w:space="0" w:color="auto"/>
              <w:right w:val="single" w:sz="4" w:space="0" w:color="auto"/>
            </w:tcBorders>
            <w:shd w:val="clear" w:color="auto" w:fill="auto"/>
            <w:vAlign w:val="center"/>
            <w:hideMark/>
          </w:tcPr>
          <w:p w14:paraId="4921BA14"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678" w:type="pct"/>
            <w:tcBorders>
              <w:top w:val="nil"/>
              <w:left w:val="nil"/>
              <w:bottom w:val="single" w:sz="4" w:space="0" w:color="auto"/>
              <w:right w:val="single" w:sz="4" w:space="0" w:color="auto"/>
            </w:tcBorders>
            <w:shd w:val="clear" w:color="auto" w:fill="auto"/>
            <w:noWrap/>
            <w:vAlign w:val="center"/>
            <w:hideMark/>
          </w:tcPr>
          <w:p w14:paraId="2DEC609E"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c>
          <w:tcPr>
            <w:tcW w:w="854" w:type="pct"/>
            <w:tcBorders>
              <w:top w:val="nil"/>
              <w:left w:val="nil"/>
              <w:bottom w:val="single" w:sz="4" w:space="0" w:color="auto"/>
              <w:right w:val="single" w:sz="8" w:space="0" w:color="auto"/>
            </w:tcBorders>
            <w:shd w:val="clear" w:color="auto" w:fill="auto"/>
            <w:noWrap/>
            <w:vAlign w:val="center"/>
            <w:hideMark/>
          </w:tcPr>
          <w:p w14:paraId="60434E96" w14:textId="77777777" w:rsidR="00152106" w:rsidRPr="00152106" w:rsidRDefault="00152106" w:rsidP="00152106">
            <w:pPr>
              <w:spacing w:after="0" w:line="240" w:lineRule="auto"/>
              <w:jc w:val="right"/>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w:t>
            </w:r>
          </w:p>
        </w:tc>
      </w:tr>
      <w:tr w:rsidR="00152106" w:rsidRPr="00152106" w14:paraId="4564957F" w14:textId="77777777" w:rsidTr="005C5DA8">
        <w:trPr>
          <w:trHeight w:val="1290"/>
        </w:trPr>
        <w:tc>
          <w:tcPr>
            <w:tcW w:w="5000" w:type="pct"/>
            <w:gridSpan w:val="6"/>
            <w:tcBorders>
              <w:top w:val="single" w:sz="8" w:space="0" w:color="auto"/>
              <w:left w:val="single" w:sz="8" w:space="0" w:color="auto"/>
              <w:bottom w:val="single" w:sz="8" w:space="0" w:color="auto"/>
              <w:right w:val="nil"/>
            </w:tcBorders>
            <w:shd w:val="clear" w:color="auto" w:fill="auto"/>
            <w:vAlign w:val="center"/>
            <w:hideMark/>
          </w:tcPr>
          <w:p w14:paraId="04EAF924"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NAPOMENA:</w:t>
            </w:r>
          </w:p>
        </w:tc>
      </w:tr>
      <w:tr w:rsidR="00152106" w:rsidRPr="005C5DA8" w14:paraId="1AA29FCC" w14:textId="77777777" w:rsidTr="005C5DA8">
        <w:trPr>
          <w:trHeight w:val="495"/>
        </w:trPr>
        <w:tc>
          <w:tcPr>
            <w:tcW w:w="364" w:type="pct"/>
            <w:tcBorders>
              <w:top w:val="nil"/>
              <w:left w:val="nil"/>
              <w:bottom w:val="nil"/>
              <w:right w:val="nil"/>
            </w:tcBorders>
            <w:shd w:val="clear" w:color="auto" w:fill="auto"/>
            <w:noWrap/>
            <w:vAlign w:val="center"/>
            <w:hideMark/>
          </w:tcPr>
          <w:p w14:paraId="3EC8048D" w14:textId="77777777" w:rsidR="00152106" w:rsidRPr="00152106" w:rsidRDefault="00152106" w:rsidP="00152106">
            <w:pPr>
              <w:spacing w:after="0" w:line="240" w:lineRule="auto"/>
              <w:jc w:val="center"/>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1229" w:type="pct"/>
            <w:tcBorders>
              <w:top w:val="nil"/>
              <w:left w:val="nil"/>
              <w:bottom w:val="nil"/>
              <w:right w:val="nil"/>
            </w:tcBorders>
            <w:shd w:val="clear" w:color="auto" w:fill="auto"/>
            <w:noWrap/>
            <w:vAlign w:val="center"/>
            <w:hideMark/>
          </w:tcPr>
          <w:p w14:paraId="1A635FC7"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w:t>
            </w:r>
          </w:p>
        </w:tc>
        <w:tc>
          <w:tcPr>
            <w:tcW w:w="991" w:type="pct"/>
            <w:tcBorders>
              <w:top w:val="nil"/>
              <w:left w:val="nil"/>
              <w:bottom w:val="nil"/>
              <w:right w:val="nil"/>
            </w:tcBorders>
            <w:shd w:val="clear" w:color="auto" w:fill="auto"/>
            <w:noWrap/>
            <w:vAlign w:val="center"/>
            <w:hideMark/>
          </w:tcPr>
          <w:p w14:paraId="715E24DD"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83" w:type="pct"/>
            <w:tcBorders>
              <w:top w:val="nil"/>
              <w:left w:val="nil"/>
              <w:bottom w:val="nil"/>
              <w:right w:val="nil"/>
            </w:tcBorders>
            <w:shd w:val="clear" w:color="auto" w:fill="auto"/>
            <w:noWrap/>
            <w:vAlign w:val="center"/>
            <w:hideMark/>
          </w:tcPr>
          <w:p w14:paraId="43B92EBE"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678" w:type="pct"/>
            <w:tcBorders>
              <w:top w:val="nil"/>
              <w:left w:val="nil"/>
              <w:bottom w:val="nil"/>
              <w:right w:val="nil"/>
            </w:tcBorders>
            <w:shd w:val="clear" w:color="auto" w:fill="auto"/>
            <w:noWrap/>
            <w:vAlign w:val="center"/>
            <w:hideMark/>
          </w:tcPr>
          <w:p w14:paraId="3242FDA0"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nil"/>
              <w:right w:val="nil"/>
            </w:tcBorders>
            <w:shd w:val="clear" w:color="auto" w:fill="auto"/>
            <w:noWrap/>
            <w:vAlign w:val="center"/>
            <w:hideMark/>
          </w:tcPr>
          <w:p w14:paraId="4F08AB5B"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r>
      <w:tr w:rsidR="00152106" w:rsidRPr="005C5DA8" w14:paraId="573841B6" w14:textId="77777777" w:rsidTr="005C5DA8">
        <w:trPr>
          <w:trHeight w:val="870"/>
        </w:trPr>
        <w:tc>
          <w:tcPr>
            <w:tcW w:w="364" w:type="pct"/>
            <w:tcBorders>
              <w:top w:val="single" w:sz="8" w:space="0" w:color="auto"/>
              <w:left w:val="single" w:sz="8" w:space="0" w:color="auto"/>
              <w:bottom w:val="single" w:sz="8" w:space="0" w:color="auto"/>
              <w:right w:val="nil"/>
            </w:tcBorders>
            <w:shd w:val="clear" w:color="000000" w:fill="A9D08E"/>
            <w:noWrap/>
            <w:vAlign w:val="center"/>
            <w:hideMark/>
          </w:tcPr>
          <w:p w14:paraId="6BD91180"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4636" w:type="pct"/>
            <w:gridSpan w:val="5"/>
            <w:tcBorders>
              <w:top w:val="single" w:sz="8" w:space="0" w:color="auto"/>
              <w:left w:val="single" w:sz="4" w:space="0" w:color="auto"/>
              <w:bottom w:val="single" w:sz="8" w:space="0" w:color="auto"/>
              <w:right w:val="single" w:sz="8" w:space="0" w:color="000000"/>
            </w:tcBorders>
            <w:shd w:val="clear" w:color="000000" w:fill="FFC000"/>
            <w:vAlign w:val="center"/>
            <w:hideMark/>
          </w:tcPr>
          <w:p w14:paraId="018144C7" w14:textId="77777777" w:rsidR="00152106" w:rsidRPr="00152106" w:rsidRDefault="00152106" w:rsidP="00152106">
            <w:pPr>
              <w:spacing w:after="0" w:line="240" w:lineRule="auto"/>
              <w:jc w:val="center"/>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xml:space="preserve"> FAZA I "PLAN NABAVE'' </w:t>
            </w:r>
          </w:p>
        </w:tc>
      </w:tr>
      <w:tr w:rsidR="005C5DA8" w:rsidRPr="005C5DA8" w14:paraId="22B29F5D" w14:textId="77777777" w:rsidTr="005C5DA8">
        <w:trPr>
          <w:trHeight w:val="1875"/>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243DBE88"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F </w:t>
            </w:r>
          </w:p>
        </w:tc>
        <w:tc>
          <w:tcPr>
            <w:tcW w:w="3103" w:type="pct"/>
            <w:gridSpan w:val="3"/>
            <w:tcBorders>
              <w:top w:val="single" w:sz="8" w:space="0" w:color="auto"/>
              <w:left w:val="nil"/>
              <w:bottom w:val="single" w:sz="4" w:space="0" w:color="auto"/>
              <w:right w:val="single" w:sz="4" w:space="0" w:color="auto"/>
            </w:tcBorders>
            <w:shd w:val="clear" w:color="000000" w:fill="FFFFFF"/>
            <w:vAlign w:val="center"/>
            <w:hideMark/>
          </w:tcPr>
          <w:p w14:paraId="6FC33D6C"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Tečaj utvrđen od Europske komisije za 1. siječnja godine u kojoj se donosi Odluka</w:t>
            </w:r>
            <w:r w:rsidRPr="00152106">
              <w:rPr>
                <w:rFonts w:ascii="Calibri" w:eastAsia="Times New Roman" w:hAnsi="Calibri" w:cs="Calibri"/>
                <w:b/>
                <w:bCs/>
                <w:sz w:val="20"/>
                <w:szCs w:val="20"/>
                <w:lang w:eastAsia="hr-HR"/>
              </w:rPr>
              <w:br/>
              <w:t>(web adresa: https://www.ecb.europa.eu/stats/policy_and_exchange_rates/euro_reference_exchange_rates/html/eurofxref-graph-hrk.en.html</w:t>
            </w:r>
            <w:r w:rsidRPr="00152106">
              <w:rPr>
                <w:rFonts w:ascii="Calibri" w:eastAsia="Times New Roman" w:hAnsi="Calibri" w:cs="Calibri"/>
                <w:b/>
                <w:bCs/>
                <w:sz w:val="20"/>
                <w:szCs w:val="20"/>
                <w:lang w:eastAsia="hr-HR"/>
              </w:rPr>
              <w:br/>
            </w:r>
            <w:r w:rsidRPr="00152106">
              <w:rPr>
                <w:rFonts w:ascii="Calibri" w:eastAsia="Times New Roman" w:hAnsi="Calibri" w:cs="Calibri"/>
                <w:b/>
                <w:bCs/>
                <w:i/>
                <w:iCs/>
                <w:sz w:val="20"/>
                <w:szCs w:val="20"/>
                <w:lang w:eastAsia="hr-HR"/>
              </w:rPr>
              <w:t>Pojašnjenje:</w:t>
            </w:r>
            <w:r w:rsidRPr="00152106">
              <w:rPr>
                <w:rFonts w:ascii="Calibri" w:eastAsia="Times New Roman" w:hAnsi="Calibri" w:cs="Calibri"/>
                <w:i/>
                <w:iCs/>
                <w:sz w:val="20"/>
                <w:szCs w:val="20"/>
                <w:lang w:eastAsia="hr-HR"/>
              </w:rPr>
              <w:t xml:space="preserve"> Korisnik upisuje tečaj koji je Europska središnja banka odredila prije 1. siječnja godine u kojoj se podnosi Zahtjev za potporu.</w:t>
            </w:r>
            <w:r w:rsidRPr="00152106">
              <w:rPr>
                <w:rFonts w:ascii="Calibri" w:eastAsia="Times New Roman" w:hAnsi="Calibri" w:cs="Calibri"/>
                <w:i/>
                <w:iCs/>
                <w:sz w:val="20"/>
                <w:szCs w:val="20"/>
                <w:lang w:eastAsia="hr-HR"/>
              </w:rPr>
              <w:br/>
            </w:r>
            <w:r w:rsidRPr="00152106">
              <w:rPr>
                <w:rFonts w:ascii="Calibri" w:eastAsia="Times New Roman" w:hAnsi="Calibri" w:cs="Calibri"/>
                <w:b/>
                <w:bCs/>
                <w:i/>
                <w:iCs/>
                <w:sz w:val="20"/>
                <w:szCs w:val="20"/>
                <w:lang w:eastAsia="hr-HR"/>
              </w:rPr>
              <w:t>Napomena:</w:t>
            </w:r>
            <w:r w:rsidRPr="00152106">
              <w:rPr>
                <w:rFonts w:ascii="Calibri" w:eastAsia="Times New Roman" w:hAnsi="Calibri" w:cs="Calibri"/>
                <w:i/>
                <w:iCs/>
                <w:sz w:val="20"/>
                <w:szCs w:val="20"/>
                <w:lang w:eastAsia="hr-HR"/>
              </w:rPr>
              <w:br/>
            </w:r>
            <w:r w:rsidRPr="00152106">
              <w:rPr>
                <w:rFonts w:ascii="Calibri" w:eastAsia="Times New Roman" w:hAnsi="Calibri" w:cs="Calibri"/>
                <w:i/>
                <w:iCs/>
                <w:sz w:val="20"/>
                <w:szCs w:val="20"/>
                <w:lang w:eastAsia="hr-HR"/>
              </w:rPr>
              <w:lastRenderedPageBreak/>
              <w:t>Agencija za plaćanja upisuje tečaj  koji je Europska središnja banka odredila prije 1. siječnja godine u kojoj se donosi Odluka.</w:t>
            </w:r>
          </w:p>
        </w:tc>
        <w:tc>
          <w:tcPr>
            <w:tcW w:w="678" w:type="pct"/>
            <w:tcBorders>
              <w:top w:val="nil"/>
              <w:left w:val="nil"/>
              <w:bottom w:val="single" w:sz="4" w:space="0" w:color="auto"/>
              <w:right w:val="single" w:sz="4" w:space="0" w:color="auto"/>
            </w:tcBorders>
            <w:shd w:val="clear" w:color="000000" w:fill="FFFFFF"/>
            <w:vAlign w:val="center"/>
            <w:hideMark/>
          </w:tcPr>
          <w:p w14:paraId="30184628"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lastRenderedPageBreak/>
              <w:t> </w:t>
            </w:r>
          </w:p>
        </w:tc>
        <w:tc>
          <w:tcPr>
            <w:tcW w:w="854" w:type="pct"/>
            <w:tcBorders>
              <w:top w:val="nil"/>
              <w:left w:val="nil"/>
              <w:bottom w:val="single" w:sz="4" w:space="0" w:color="auto"/>
              <w:right w:val="single" w:sz="8" w:space="0" w:color="auto"/>
            </w:tcBorders>
            <w:shd w:val="clear" w:color="auto" w:fill="auto"/>
            <w:vAlign w:val="center"/>
            <w:hideMark/>
          </w:tcPr>
          <w:p w14:paraId="2E4831FE"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7,551900</w:t>
            </w:r>
          </w:p>
        </w:tc>
      </w:tr>
      <w:tr w:rsidR="005C5DA8" w:rsidRPr="005C5DA8" w14:paraId="675DED82" w14:textId="77777777" w:rsidTr="005C5DA8">
        <w:trPr>
          <w:trHeight w:val="1050"/>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39986E34"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lastRenderedPageBreak/>
              <w:t xml:space="preserve"> G </w:t>
            </w:r>
          </w:p>
        </w:tc>
        <w:tc>
          <w:tcPr>
            <w:tcW w:w="3103" w:type="pct"/>
            <w:gridSpan w:val="3"/>
            <w:tcBorders>
              <w:top w:val="single" w:sz="4" w:space="0" w:color="auto"/>
              <w:left w:val="nil"/>
              <w:bottom w:val="single" w:sz="4" w:space="0" w:color="auto"/>
              <w:right w:val="single" w:sz="4" w:space="0" w:color="auto"/>
            </w:tcBorders>
            <w:shd w:val="clear" w:color="000000" w:fill="FFFFFF"/>
            <w:vAlign w:val="center"/>
            <w:hideMark/>
          </w:tcPr>
          <w:p w14:paraId="27C89C4E"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xml:space="preserve">UKUPAN IZNOS PRIHVATLJIVIH TROŠKOVA BEZ OPĆIH TROŠKOVA                                                                                                                                                                                                                                                                              </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Ukupan iznos prihvatljivih troškova bez općih troškova jednak je iznosu iz reda A "Ukupno prihvatljivi troškovi bez općih troškova".</w:t>
            </w:r>
          </w:p>
        </w:tc>
        <w:tc>
          <w:tcPr>
            <w:tcW w:w="678" w:type="pct"/>
            <w:tcBorders>
              <w:top w:val="nil"/>
              <w:left w:val="nil"/>
              <w:bottom w:val="single" w:sz="4" w:space="0" w:color="auto"/>
              <w:right w:val="single" w:sz="4" w:space="0" w:color="auto"/>
            </w:tcBorders>
            <w:shd w:val="clear" w:color="000000" w:fill="FFFFFF"/>
            <w:vAlign w:val="center"/>
            <w:hideMark/>
          </w:tcPr>
          <w:p w14:paraId="562126E3"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50DDC867"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7.457.000,00</w:t>
            </w:r>
          </w:p>
        </w:tc>
      </w:tr>
      <w:tr w:rsidR="005C5DA8" w:rsidRPr="005C5DA8" w14:paraId="2563B5C9" w14:textId="77777777" w:rsidTr="005C5DA8">
        <w:trPr>
          <w:trHeight w:val="1230"/>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196D891E"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H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1A32052A"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PRIHVATLJIVI IZNOS TROŠKOVA STRUČNJAKA I KONZULTANATA VEZANO ZA PRIPREMU DOKUMENTACIJE ZA NATJEČAJ (TROŠKOVI KONZULTANTSKIH USLUGA)</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Prihvatljiv je iznos iz reda B "Troškovi stručnjaka i konzultanata vezano za pripremu dokumentacije za natječaj (troškovi konzultantskih usluga)", osim ako je veći od 2% od ukupno prihvatljivih troškova projekta bez općih troškova ili od 75.000,00 kuna, kada je prihvatljiv manji od ta dva iznosa.</w:t>
            </w:r>
          </w:p>
        </w:tc>
        <w:tc>
          <w:tcPr>
            <w:tcW w:w="678" w:type="pct"/>
            <w:tcBorders>
              <w:top w:val="nil"/>
              <w:left w:val="nil"/>
              <w:bottom w:val="single" w:sz="4" w:space="0" w:color="auto"/>
              <w:right w:val="single" w:sz="4" w:space="0" w:color="auto"/>
            </w:tcBorders>
            <w:shd w:val="clear" w:color="auto" w:fill="auto"/>
            <w:noWrap/>
            <w:vAlign w:val="center"/>
            <w:hideMark/>
          </w:tcPr>
          <w:p w14:paraId="0BFCD7C1"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7DEDC321"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0,00</w:t>
            </w:r>
          </w:p>
        </w:tc>
      </w:tr>
      <w:tr w:rsidR="005C5DA8" w:rsidRPr="005C5DA8" w14:paraId="0FE25662" w14:textId="77777777" w:rsidTr="005C5DA8">
        <w:trPr>
          <w:trHeight w:val="1680"/>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7D41AFF7"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I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5C088FAA"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PRIHVATLJIVI IZNOS TROŠKOVA PRIPREME PROJEKTNO-TEHNIČKE DOKUMENTACIJE, GEODETSKIH USLUGA, ELABORATA I CERTIFIKATA, TROŠKOVA NADZORA I VOĐENJA PROJEKTA TE TROŠKOVA PRIPREME I PROVEDBE POSTUPKA NABAVE</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 xml:space="preserve">Pojašnjenje: Prihvatljiv je iznos iz reda C "Troškovi pripreme projektno -tehničke dokumentacije, geodetskih usluga, elaborata i certifikata, troškovi nadzora i vođenja projekta te troškovi pripreme i provedbe postupka nabave" osim ako je veći od iznosa koji čini razliku gornje granice od 10% od ukupno prihvatljivih troškova projekta bez općih troškova i troškova navedenih u redu H. </w:t>
            </w:r>
            <w:r w:rsidRPr="00152106">
              <w:rPr>
                <w:rFonts w:ascii="Calibri" w:eastAsia="Times New Roman" w:hAnsi="Calibri" w:cs="Calibri"/>
                <w:b/>
                <w:bCs/>
                <w:sz w:val="20"/>
                <w:szCs w:val="20"/>
                <w:lang w:eastAsia="hr-HR"/>
              </w:rPr>
              <w:t xml:space="preserve">                                                         </w:t>
            </w:r>
          </w:p>
        </w:tc>
        <w:tc>
          <w:tcPr>
            <w:tcW w:w="678" w:type="pct"/>
            <w:tcBorders>
              <w:top w:val="nil"/>
              <w:left w:val="nil"/>
              <w:bottom w:val="single" w:sz="4" w:space="0" w:color="auto"/>
              <w:right w:val="single" w:sz="4" w:space="0" w:color="auto"/>
            </w:tcBorders>
            <w:shd w:val="clear" w:color="000000" w:fill="FFFFFF"/>
            <w:noWrap/>
            <w:vAlign w:val="center"/>
            <w:hideMark/>
          </w:tcPr>
          <w:p w14:paraId="4F7C4D31"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6EAA21DF"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225.000,00</w:t>
            </w:r>
          </w:p>
        </w:tc>
      </w:tr>
      <w:tr w:rsidR="005C5DA8" w:rsidRPr="005C5DA8" w14:paraId="5A6F778F" w14:textId="77777777" w:rsidTr="005C5DA8">
        <w:trPr>
          <w:trHeight w:val="810"/>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7918B681"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J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441E68F3"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PRIHVATLJIVI UKUPNI IZNOS PRIHVATLJIVIH OPĆIH TROŠKOVA</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Prihvatljivi ukupni iznos prihvatljivih općih troškova čini zbroj iznosa iz redova H i I, ali ne može biti veći od 20.000 eura u kunskoj protuvrijednost.</w:t>
            </w:r>
          </w:p>
        </w:tc>
        <w:tc>
          <w:tcPr>
            <w:tcW w:w="678" w:type="pct"/>
            <w:tcBorders>
              <w:top w:val="nil"/>
              <w:left w:val="nil"/>
              <w:bottom w:val="single" w:sz="4" w:space="0" w:color="auto"/>
              <w:right w:val="single" w:sz="4" w:space="0" w:color="auto"/>
            </w:tcBorders>
            <w:shd w:val="clear" w:color="000000" w:fill="FFFFFF"/>
            <w:noWrap/>
            <w:vAlign w:val="center"/>
            <w:hideMark/>
          </w:tcPr>
          <w:p w14:paraId="5DAD164E"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543D9AFB"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151.038,00</w:t>
            </w:r>
          </w:p>
        </w:tc>
      </w:tr>
      <w:tr w:rsidR="005C5DA8" w:rsidRPr="005C5DA8" w14:paraId="2EEC87AC" w14:textId="77777777" w:rsidTr="005C5DA8">
        <w:trPr>
          <w:trHeight w:val="810"/>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014A83C4"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K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22ADAF60"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UKUPNI IZNOS PRIHVATLJIVOG ULAGANJA</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Zbrojiti iznose iz redova G i J</w:t>
            </w:r>
          </w:p>
        </w:tc>
        <w:tc>
          <w:tcPr>
            <w:tcW w:w="678" w:type="pct"/>
            <w:tcBorders>
              <w:top w:val="nil"/>
              <w:left w:val="nil"/>
              <w:bottom w:val="single" w:sz="4" w:space="0" w:color="auto"/>
              <w:right w:val="single" w:sz="4" w:space="0" w:color="auto"/>
            </w:tcBorders>
            <w:shd w:val="clear" w:color="000000" w:fill="FFFFFF"/>
            <w:noWrap/>
            <w:vAlign w:val="center"/>
            <w:hideMark/>
          </w:tcPr>
          <w:p w14:paraId="7C2DC00D"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022DB7B0"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7.608.038,00</w:t>
            </w:r>
          </w:p>
        </w:tc>
      </w:tr>
      <w:tr w:rsidR="005C5DA8" w:rsidRPr="005C5DA8" w14:paraId="3D8E4DCF" w14:textId="77777777" w:rsidTr="005C5DA8">
        <w:trPr>
          <w:trHeight w:val="1575"/>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431D95D2"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L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61097CF1"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DISKONTIRANI NETO PRIHOD KOJI PROJEKT OSTVARUJE U REFERENTNOM RAZDOBLJU OD 10 GODINA</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Upisati vrijednost diskontiranog neto prihoda izračunatu u Tablici izračuna neto prihoda u poglavlju 9. Priloga uz Suglasnost predstavničkog tijela jedinice lokalne samouprave za provedbu ulaganja. U skladu s odredbama članka 61. stavka 2. i 7 Uredbe (EU) br. 1303/2013, ako  projekt nakon dovršetka ostvaruje neto prihod i ako prihvatljivi troškovi projekta prelaze 1.000.000 eura u protuvrijednosti u kunama, prihvatljivi troškovi projekta unaprijed se smanjuju za diskontirani neto prihod koji projekt ostvaruje u referentnom razdoblju od 10 godina.</w:t>
            </w:r>
          </w:p>
        </w:tc>
        <w:tc>
          <w:tcPr>
            <w:tcW w:w="678" w:type="pct"/>
            <w:tcBorders>
              <w:top w:val="nil"/>
              <w:left w:val="nil"/>
              <w:bottom w:val="single" w:sz="4" w:space="0" w:color="auto"/>
              <w:right w:val="single" w:sz="4" w:space="0" w:color="auto"/>
            </w:tcBorders>
            <w:shd w:val="clear" w:color="000000" w:fill="FFFFFF"/>
            <w:noWrap/>
            <w:vAlign w:val="center"/>
            <w:hideMark/>
          </w:tcPr>
          <w:p w14:paraId="440B19B8"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auto" w:fill="auto"/>
            <w:noWrap/>
            <w:vAlign w:val="center"/>
            <w:hideMark/>
          </w:tcPr>
          <w:p w14:paraId="78E67E75"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r>
      <w:tr w:rsidR="005C5DA8" w:rsidRPr="005C5DA8" w14:paraId="71C3730F" w14:textId="77777777" w:rsidTr="005C5DA8">
        <w:trPr>
          <w:trHeight w:val="960"/>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174BC90E"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M </w:t>
            </w:r>
          </w:p>
        </w:tc>
        <w:tc>
          <w:tcPr>
            <w:tcW w:w="3103" w:type="pct"/>
            <w:gridSpan w:val="3"/>
            <w:tcBorders>
              <w:top w:val="single" w:sz="4" w:space="0" w:color="auto"/>
              <w:left w:val="nil"/>
              <w:bottom w:val="single" w:sz="4" w:space="0" w:color="auto"/>
              <w:right w:val="single" w:sz="4" w:space="0" w:color="000000"/>
            </w:tcBorders>
            <w:shd w:val="clear" w:color="000000" w:fill="FFE699"/>
            <w:vAlign w:val="center"/>
            <w:hideMark/>
          </w:tcPr>
          <w:p w14:paraId="516CE32B"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UKUPNI IZNOS PRIHVATLJIVOG ULAGANJA (nakon umanjenja za diskontirani neto prihod ako je primjenjivo)</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ako UKUPNI IZNOS PRIHVATLJIVOG ULAGANJA prelazi 1.000.000 eura u protuvrijednosti u kunama, od iznosa iz reda K oduzeti iznos iz reda L.</w:t>
            </w:r>
          </w:p>
        </w:tc>
        <w:tc>
          <w:tcPr>
            <w:tcW w:w="678" w:type="pct"/>
            <w:tcBorders>
              <w:top w:val="nil"/>
              <w:left w:val="nil"/>
              <w:bottom w:val="single" w:sz="4" w:space="0" w:color="auto"/>
              <w:right w:val="single" w:sz="4" w:space="0" w:color="auto"/>
            </w:tcBorders>
            <w:shd w:val="clear" w:color="000000" w:fill="FFFFFF"/>
            <w:noWrap/>
            <w:vAlign w:val="center"/>
            <w:hideMark/>
          </w:tcPr>
          <w:p w14:paraId="5953D497"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000F9B3F"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7.608.038,00</w:t>
            </w:r>
          </w:p>
        </w:tc>
      </w:tr>
      <w:tr w:rsidR="005C5DA8" w:rsidRPr="005C5DA8" w14:paraId="69C311AD" w14:textId="77777777" w:rsidTr="005C5DA8">
        <w:trPr>
          <w:trHeight w:val="2145"/>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722208F9"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lastRenderedPageBreak/>
              <w:t xml:space="preserve"> N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1EBF301F"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INTENZITET JAVNE POTPORE</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Intenzitet potpore ovisi o razvrstavanju jedinica lokalne samouprave u skladu s Odlukom o razvrstavanju jedinica lokalne i područne (regionalne) samouprave prema stupnju razvijenosti („Narodne novine“, broj 132/17):</w:t>
            </w:r>
            <w:r w:rsidRPr="00152106">
              <w:rPr>
                <w:rFonts w:ascii="Calibri" w:eastAsia="Times New Roman" w:hAnsi="Calibri" w:cs="Calibri"/>
                <w:i/>
                <w:iCs/>
                <w:sz w:val="20"/>
                <w:szCs w:val="20"/>
                <w:lang w:eastAsia="hr-HR"/>
              </w:rPr>
              <w:br/>
              <w:t>- do 80 % od ukupnih prihvatljivih troškova projekta koji se provodi na području jedinice lokalne samouprave koja se razvrstava u VII. i VIII. skupinu</w:t>
            </w:r>
            <w:r w:rsidRPr="00152106">
              <w:rPr>
                <w:rFonts w:ascii="Calibri" w:eastAsia="Times New Roman" w:hAnsi="Calibri" w:cs="Calibri"/>
                <w:i/>
                <w:iCs/>
                <w:sz w:val="20"/>
                <w:szCs w:val="20"/>
                <w:lang w:eastAsia="hr-HR"/>
              </w:rPr>
              <w:br/>
              <w:t>- do 90 % od ukupnih prihvatljivih troškova projekta koji se provodi na području jedinice lokalne samouprave koja se razvrstava u V. i VI. skupinu</w:t>
            </w:r>
            <w:r w:rsidRPr="00152106">
              <w:rPr>
                <w:rFonts w:ascii="Calibri" w:eastAsia="Times New Roman" w:hAnsi="Calibri" w:cs="Calibri"/>
                <w:i/>
                <w:iCs/>
                <w:sz w:val="20"/>
                <w:szCs w:val="20"/>
                <w:lang w:eastAsia="hr-HR"/>
              </w:rPr>
              <w:br/>
              <w:t>- do 100 % od ukupnih prihvatljivih troškova projekta koji se provodi na području jedinice lokalne samouprave koja se razvrstava u I., II., III. i IV. skupinu.</w:t>
            </w:r>
            <w:r w:rsidRPr="00152106">
              <w:rPr>
                <w:rFonts w:ascii="Calibri" w:eastAsia="Times New Roman" w:hAnsi="Calibri" w:cs="Calibri"/>
                <w:i/>
                <w:iCs/>
                <w:sz w:val="20"/>
                <w:szCs w:val="20"/>
                <w:lang w:eastAsia="hr-HR"/>
              </w:rPr>
              <w:br/>
              <w:t>Iz padajuće liste odabrati odgovarajući intenzitet javne potpore.</w:t>
            </w:r>
          </w:p>
        </w:tc>
        <w:tc>
          <w:tcPr>
            <w:tcW w:w="678" w:type="pct"/>
            <w:tcBorders>
              <w:top w:val="nil"/>
              <w:left w:val="nil"/>
              <w:bottom w:val="single" w:sz="4" w:space="0" w:color="auto"/>
              <w:right w:val="single" w:sz="4" w:space="0" w:color="auto"/>
            </w:tcBorders>
            <w:shd w:val="clear" w:color="000000" w:fill="FFFFFF"/>
            <w:noWrap/>
            <w:vAlign w:val="center"/>
            <w:hideMark/>
          </w:tcPr>
          <w:p w14:paraId="27A5CBE3" w14:textId="77777777" w:rsidR="00152106" w:rsidRPr="00152106" w:rsidRDefault="00152106" w:rsidP="00152106">
            <w:pPr>
              <w:spacing w:after="0" w:line="240" w:lineRule="auto"/>
              <w:rPr>
                <w:rFonts w:ascii="Calibri" w:eastAsia="Times New Roman" w:hAnsi="Calibri" w:cs="Calibri"/>
                <w:b/>
                <w:bCs/>
                <w:color w:val="FF0000"/>
                <w:sz w:val="20"/>
                <w:szCs w:val="20"/>
                <w:lang w:eastAsia="hr-HR"/>
              </w:rPr>
            </w:pPr>
            <w:r w:rsidRPr="00152106">
              <w:rPr>
                <w:rFonts w:ascii="Calibri" w:eastAsia="Times New Roman" w:hAnsi="Calibri" w:cs="Calibri"/>
                <w:b/>
                <w:bCs/>
                <w:color w:val="FF0000"/>
                <w:sz w:val="20"/>
                <w:szCs w:val="20"/>
                <w:lang w:eastAsia="hr-HR"/>
              </w:rPr>
              <w:t> </w:t>
            </w:r>
          </w:p>
        </w:tc>
        <w:tc>
          <w:tcPr>
            <w:tcW w:w="854" w:type="pct"/>
            <w:tcBorders>
              <w:top w:val="nil"/>
              <w:left w:val="nil"/>
              <w:bottom w:val="single" w:sz="4" w:space="0" w:color="auto"/>
              <w:right w:val="single" w:sz="8" w:space="0" w:color="auto"/>
            </w:tcBorders>
            <w:shd w:val="clear" w:color="auto" w:fill="auto"/>
            <w:noWrap/>
            <w:vAlign w:val="center"/>
            <w:hideMark/>
          </w:tcPr>
          <w:p w14:paraId="1E8B86E7"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80,00%</w:t>
            </w:r>
          </w:p>
        </w:tc>
      </w:tr>
      <w:tr w:rsidR="005C5DA8" w:rsidRPr="005C5DA8" w14:paraId="25D7A071" w14:textId="77777777" w:rsidTr="005C5DA8">
        <w:trPr>
          <w:trHeight w:val="1305"/>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7B89F7CE"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O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76F4917E"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NAJVIŠI IZNOS POTPORE</w:t>
            </w:r>
            <w:r w:rsidRPr="00152106">
              <w:rPr>
                <w:rFonts w:ascii="Calibri" w:eastAsia="Times New Roman" w:hAnsi="Calibri" w:cs="Calibri"/>
                <w:b/>
                <w:bCs/>
                <w:sz w:val="20"/>
                <w:szCs w:val="20"/>
                <w:lang w:eastAsia="hr-HR"/>
              </w:rPr>
              <w:br/>
              <w:t>- najviši iznos potpore je 1.000.000 EUR u kunskoj protuvrijednosti</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Najviši iznos potpore po projektu ne može biti viši od gore navedenog iznosa. Preračun u kune se vrši sukladno tečaju navedenom u redu F.</w:t>
            </w:r>
          </w:p>
        </w:tc>
        <w:tc>
          <w:tcPr>
            <w:tcW w:w="678" w:type="pct"/>
            <w:tcBorders>
              <w:top w:val="nil"/>
              <w:left w:val="nil"/>
              <w:bottom w:val="single" w:sz="4" w:space="0" w:color="auto"/>
              <w:right w:val="single" w:sz="4" w:space="0" w:color="auto"/>
            </w:tcBorders>
            <w:shd w:val="clear" w:color="000000" w:fill="FFFFFF"/>
            <w:vAlign w:val="center"/>
            <w:hideMark/>
          </w:tcPr>
          <w:p w14:paraId="1F7E9220"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1.000.000,00 € </w:t>
            </w:r>
          </w:p>
        </w:tc>
        <w:tc>
          <w:tcPr>
            <w:tcW w:w="854" w:type="pct"/>
            <w:tcBorders>
              <w:top w:val="nil"/>
              <w:left w:val="nil"/>
              <w:bottom w:val="single" w:sz="4" w:space="0" w:color="auto"/>
              <w:right w:val="single" w:sz="8" w:space="0" w:color="auto"/>
            </w:tcBorders>
            <w:shd w:val="clear" w:color="000000" w:fill="BFBFBF"/>
            <w:vAlign w:val="center"/>
            <w:hideMark/>
          </w:tcPr>
          <w:p w14:paraId="55B89922"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7.551.900,00</w:t>
            </w:r>
          </w:p>
        </w:tc>
      </w:tr>
      <w:tr w:rsidR="005C5DA8" w:rsidRPr="005C5DA8" w14:paraId="50182CD6" w14:textId="77777777" w:rsidTr="005C5DA8">
        <w:trPr>
          <w:trHeight w:val="1425"/>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5C32E8E3"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P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281D4480"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xml:space="preserve">NAJNIŽI IZNOS  POTPORE </w:t>
            </w:r>
            <w:r w:rsidRPr="00152106">
              <w:rPr>
                <w:rFonts w:ascii="Calibri" w:eastAsia="Times New Roman" w:hAnsi="Calibri" w:cs="Calibri"/>
                <w:b/>
                <w:bCs/>
                <w:sz w:val="20"/>
                <w:szCs w:val="20"/>
                <w:lang w:eastAsia="hr-HR"/>
              </w:rPr>
              <w:br/>
              <w:t>- najniži iznos potpore ne može biti manji od 15.000 EUR u kunskoj protuvrijednosti</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preračunati u kune najniži iznos sukladno tečaju iz reda F.</w:t>
            </w:r>
          </w:p>
        </w:tc>
        <w:tc>
          <w:tcPr>
            <w:tcW w:w="678" w:type="pct"/>
            <w:tcBorders>
              <w:top w:val="nil"/>
              <w:left w:val="nil"/>
              <w:bottom w:val="single" w:sz="4" w:space="0" w:color="auto"/>
              <w:right w:val="single" w:sz="4" w:space="0" w:color="auto"/>
            </w:tcBorders>
            <w:shd w:val="clear" w:color="000000" w:fill="FFFFFF"/>
            <w:vAlign w:val="center"/>
            <w:hideMark/>
          </w:tcPr>
          <w:p w14:paraId="05D9BBE5" w14:textId="77777777" w:rsidR="00152106" w:rsidRPr="00152106" w:rsidRDefault="00152106" w:rsidP="00152106">
            <w:pPr>
              <w:spacing w:after="0" w:line="240" w:lineRule="auto"/>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15.000,00 € </w:t>
            </w:r>
          </w:p>
        </w:tc>
        <w:tc>
          <w:tcPr>
            <w:tcW w:w="854" w:type="pct"/>
            <w:tcBorders>
              <w:top w:val="nil"/>
              <w:left w:val="nil"/>
              <w:bottom w:val="single" w:sz="4" w:space="0" w:color="auto"/>
              <w:right w:val="single" w:sz="8" w:space="0" w:color="auto"/>
            </w:tcBorders>
            <w:shd w:val="clear" w:color="000000" w:fill="BFBFBF"/>
            <w:vAlign w:val="center"/>
            <w:hideMark/>
          </w:tcPr>
          <w:p w14:paraId="0D09E80F"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113.278,50</w:t>
            </w:r>
          </w:p>
        </w:tc>
      </w:tr>
      <w:tr w:rsidR="005C5DA8" w:rsidRPr="005C5DA8" w14:paraId="5E0D6C01" w14:textId="77777777" w:rsidTr="005C5DA8">
        <w:trPr>
          <w:trHeight w:val="1305"/>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4A7D0015"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Q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38790683"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IZRAČUNATI NAJVIŠI IZNOS JAVNE POTPORE</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pomnožiti UKUPNI IZNOS PRIHVATLJIVOG ULAGANJA iz reda M s intenzitetom javne potpore iz reda N. Ako je umnožak veći od iznosa iz reda O, upisati iznos iz reda O.</w:t>
            </w:r>
            <w:r w:rsidRPr="00152106">
              <w:rPr>
                <w:rFonts w:ascii="Calibri" w:eastAsia="Times New Roman" w:hAnsi="Calibri" w:cs="Calibri"/>
                <w:i/>
                <w:iCs/>
                <w:sz w:val="20"/>
                <w:szCs w:val="20"/>
                <w:lang w:eastAsia="hr-HR"/>
              </w:rPr>
              <w:br/>
              <w:t>Ako je iznos manji od najnižeg iznosa potpore iz reda P, upisati 0,00.</w:t>
            </w:r>
          </w:p>
        </w:tc>
        <w:tc>
          <w:tcPr>
            <w:tcW w:w="678" w:type="pct"/>
            <w:tcBorders>
              <w:top w:val="nil"/>
              <w:left w:val="nil"/>
              <w:bottom w:val="single" w:sz="4" w:space="0" w:color="auto"/>
              <w:right w:val="single" w:sz="4" w:space="0" w:color="auto"/>
            </w:tcBorders>
            <w:shd w:val="clear" w:color="000000" w:fill="FFFFFF"/>
            <w:noWrap/>
            <w:vAlign w:val="center"/>
            <w:hideMark/>
          </w:tcPr>
          <w:p w14:paraId="15FBA41D"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71D39BD0"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6.086.430,40</w:t>
            </w:r>
          </w:p>
        </w:tc>
      </w:tr>
      <w:tr w:rsidR="005C5DA8" w:rsidRPr="005C5DA8" w14:paraId="61C6BEA0" w14:textId="77777777" w:rsidTr="005C5DA8">
        <w:trPr>
          <w:trHeight w:val="1050"/>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43F53C81"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R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321EE80C"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UKUPAN IZNOS PRIMLJENE/DODIJELJENE JAVNE POTPORE IZ JAVNIH IZVORA REPUBLIKE HRVATSKE ZA ISTE PRIHVATLJIVE TROŠKOVE</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izračunava se samo u drugoj fazi postupka dodjele potpore ako su neki od prihvatljivih troškova djelomično sufinancirani iz javnih izvora Republike Hrvatske.</w:t>
            </w:r>
            <w:r w:rsidRPr="00152106">
              <w:rPr>
                <w:rFonts w:ascii="Calibri" w:eastAsia="Times New Roman" w:hAnsi="Calibri" w:cs="Calibri"/>
                <w:i/>
                <w:iCs/>
                <w:sz w:val="20"/>
                <w:szCs w:val="20"/>
                <w:lang w:eastAsia="hr-HR"/>
              </w:rPr>
              <w:br/>
              <w:t>Upisati za FAZU II iznos primljene/</w:t>
            </w:r>
            <w:proofErr w:type="spellStart"/>
            <w:r w:rsidRPr="00152106">
              <w:rPr>
                <w:rFonts w:ascii="Calibri" w:eastAsia="Times New Roman" w:hAnsi="Calibri" w:cs="Calibri"/>
                <w:i/>
                <w:iCs/>
                <w:sz w:val="20"/>
                <w:szCs w:val="20"/>
                <w:lang w:eastAsia="hr-HR"/>
              </w:rPr>
              <w:t>dodijelene</w:t>
            </w:r>
            <w:proofErr w:type="spellEnd"/>
            <w:r w:rsidRPr="00152106">
              <w:rPr>
                <w:rFonts w:ascii="Calibri" w:eastAsia="Times New Roman" w:hAnsi="Calibri" w:cs="Calibri"/>
                <w:i/>
                <w:iCs/>
                <w:sz w:val="20"/>
                <w:szCs w:val="20"/>
                <w:lang w:eastAsia="hr-HR"/>
              </w:rPr>
              <w:t xml:space="preserve"> javne potpore.</w:t>
            </w:r>
          </w:p>
        </w:tc>
        <w:tc>
          <w:tcPr>
            <w:tcW w:w="678" w:type="pct"/>
            <w:tcBorders>
              <w:top w:val="nil"/>
              <w:left w:val="nil"/>
              <w:bottom w:val="single" w:sz="4" w:space="0" w:color="auto"/>
              <w:right w:val="single" w:sz="4" w:space="0" w:color="auto"/>
            </w:tcBorders>
            <w:shd w:val="clear" w:color="000000" w:fill="FFFFFF"/>
            <w:noWrap/>
            <w:vAlign w:val="center"/>
            <w:hideMark/>
          </w:tcPr>
          <w:p w14:paraId="66B8DD43"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5D0D496D"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0,00</w:t>
            </w:r>
          </w:p>
        </w:tc>
      </w:tr>
      <w:tr w:rsidR="005C5DA8" w:rsidRPr="005C5DA8" w14:paraId="5946CBF8" w14:textId="77777777" w:rsidTr="005C5DA8">
        <w:trPr>
          <w:trHeight w:val="1605"/>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208BECC6"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S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330729F1"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IZRAČUNATI IZNOS POTPORE PRIJE PRIMJENE FINANCIJSKE KOREKCIJE</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u prvoj fazi postupka dodjele potpore, izračunati iznos potpore u ovom redu jednak je iznosu iz reda Q.</w:t>
            </w:r>
            <w:r w:rsidRPr="00152106">
              <w:rPr>
                <w:rFonts w:ascii="Calibri" w:eastAsia="Times New Roman" w:hAnsi="Calibri" w:cs="Calibri"/>
                <w:i/>
                <w:iCs/>
                <w:sz w:val="20"/>
                <w:szCs w:val="20"/>
                <w:lang w:eastAsia="hr-HR"/>
              </w:rPr>
              <w:br/>
              <w:t>U drugoj fazi postupka dodjele potpore, ako su neki od prihvatljivih troškova djelomično sufinancirani iz javnih izvora Republike Hrvatske, iznos potpore se umanjuje za primljeni/dodijeljeni iznos na način da iznos javne potpore iz svih javnih izvora u odnosu na ukupan iznos prihvatljivih troškova ne prelazi intenzitet potpore definiran Natječajem. Od iznosa u redu Q oduzeti iznos iz reda R</w:t>
            </w:r>
          </w:p>
        </w:tc>
        <w:tc>
          <w:tcPr>
            <w:tcW w:w="678" w:type="pct"/>
            <w:tcBorders>
              <w:top w:val="nil"/>
              <w:left w:val="nil"/>
              <w:bottom w:val="single" w:sz="4" w:space="0" w:color="auto"/>
              <w:right w:val="single" w:sz="4" w:space="0" w:color="auto"/>
            </w:tcBorders>
            <w:shd w:val="clear" w:color="000000" w:fill="FFFFFF"/>
            <w:noWrap/>
            <w:vAlign w:val="center"/>
            <w:hideMark/>
          </w:tcPr>
          <w:p w14:paraId="34E0DD5D"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31991852"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6.086.430,40</w:t>
            </w:r>
          </w:p>
        </w:tc>
      </w:tr>
      <w:tr w:rsidR="005C5DA8" w:rsidRPr="005C5DA8" w14:paraId="1A30E59D" w14:textId="77777777" w:rsidTr="005C5DA8">
        <w:trPr>
          <w:trHeight w:val="1635"/>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0C0BBC31"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T </w:t>
            </w:r>
          </w:p>
        </w:tc>
        <w:tc>
          <w:tcPr>
            <w:tcW w:w="3103" w:type="pct"/>
            <w:gridSpan w:val="3"/>
            <w:tcBorders>
              <w:top w:val="single" w:sz="4" w:space="0" w:color="auto"/>
              <w:left w:val="nil"/>
              <w:bottom w:val="single" w:sz="4" w:space="0" w:color="auto"/>
              <w:right w:val="single" w:sz="4" w:space="0" w:color="000000"/>
            </w:tcBorders>
            <w:shd w:val="clear" w:color="000000" w:fill="FFE699"/>
            <w:vAlign w:val="center"/>
            <w:hideMark/>
          </w:tcPr>
          <w:p w14:paraId="393F6823"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IZNOS POTPORE ZA DODJELU (NAKON PRIMJENE FINANCIJSKE KOREKCIJE)</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u prvoj fazi postupka dodjele potpore, iznos potpore za dodjelu u ovom redu jednak je iznosu iz reda Q odnosno iznosu iz reda S.</w:t>
            </w:r>
            <w:r w:rsidRPr="00152106">
              <w:rPr>
                <w:rFonts w:ascii="Calibri" w:eastAsia="Times New Roman" w:hAnsi="Calibri" w:cs="Calibri"/>
                <w:i/>
                <w:iCs/>
                <w:sz w:val="20"/>
                <w:szCs w:val="20"/>
                <w:lang w:eastAsia="hr-HR"/>
              </w:rPr>
              <w:br/>
              <w:t xml:space="preserve">U drugoj fazi postupka dodjele potpore, ako je izrečena financijska korekcija u postupcima nabave, iznos potpore se umanjuje za izrečenu financijsku korekciju </w:t>
            </w:r>
            <w:proofErr w:type="spellStart"/>
            <w:r w:rsidRPr="00152106">
              <w:rPr>
                <w:rFonts w:ascii="Calibri" w:eastAsia="Times New Roman" w:hAnsi="Calibri" w:cs="Calibri"/>
                <w:i/>
                <w:iCs/>
                <w:sz w:val="20"/>
                <w:szCs w:val="20"/>
                <w:lang w:eastAsia="hr-HR"/>
              </w:rPr>
              <w:t>pimjenom</w:t>
            </w:r>
            <w:proofErr w:type="spellEnd"/>
            <w:r w:rsidRPr="00152106">
              <w:rPr>
                <w:rFonts w:ascii="Calibri" w:eastAsia="Times New Roman" w:hAnsi="Calibri" w:cs="Calibri"/>
                <w:i/>
                <w:iCs/>
                <w:sz w:val="20"/>
                <w:szCs w:val="20"/>
                <w:lang w:eastAsia="hr-HR"/>
              </w:rPr>
              <w:t xml:space="preserve"> odgovarajuće stope financijske korekcije. Od izračunatog iznosa potpore oduzeti iznos financijske korekcije iz stupca 15 odnosno zbrojiti iznose potpore po trošku iz </w:t>
            </w:r>
            <w:r w:rsidRPr="00152106">
              <w:rPr>
                <w:rFonts w:ascii="Calibri" w:eastAsia="Times New Roman" w:hAnsi="Calibri" w:cs="Calibri"/>
                <w:i/>
                <w:iCs/>
                <w:sz w:val="20"/>
                <w:szCs w:val="20"/>
                <w:lang w:eastAsia="hr-HR"/>
              </w:rPr>
              <w:lastRenderedPageBreak/>
              <w:t>stupca 16.</w:t>
            </w:r>
          </w:p>
        </w:tc>
        <w:tc>
          <w:tcPr>
            <w:tcW w:w="678" w:type="pct"/>
            <w:tcBorders>
              <w:top w:val="nil"/>
              <w:left w:val="nil"/>
              <w:bottom w:val="single" w:sz="4" w:space="0" w:color="auto"/>
              <w:right w:val="single" w:sz="4" w:space="0" w:color="auto"/>
            </w:tcBorders>
            <w:shd w:val="clear" w:color="000000" w:fill="FFFFFF"/>
            <w:noWrap/>
            <w:vAlign w:val="center"/>
            <w:hideMark/>
          </w:tcPr>
          <w:p w14:paraId="508AD35E"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lastRenderedPageBreak/>
              <w:t> </w:t>
            </w:r>
          </w:p>
        </w:tc>
        <w:tc>
          <w:tcPr>
            <w:tcW w:w="854" w:type="pct"/>
            <w:tcBorders>
              <w:top w:val="nil"/>
              <w:left w:val="nil"/>
              <w:bottom w:val="single" w:sz="4" w:space="0" w:color="auto"/>
              <w:right w:val="single" w:sz="8" w:space="0" w:color="auto"/>
            </w:tcBorders>
            <w:shd w:val="clear" w:color="000000" w:fill="BFBFBF"/>
            <w:noWrap/>
            <w:vAlign w:val="center"/>
            <w:hideMark/>
          </w:tcPr>
          <w:p w14:paraId="78DB9004"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6.086.430,40</w:t>
            </w:r>
          </w:p>
        </w:tc>
      </w:tr>
      <w:tr w:rsidR="005C5DA8" w:rsidRPr="005C5DA8" w14:paraId="417A5FF5" w14:textId="77777777" w:rsidTr="005C5DA8">
        <w:trPr>
          <w:trHeight w:val="739"/>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60E56AC3"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lastRenderedPageBreak/>
              <w:t xml:space="preserve"> U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5C3D938E"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 xml:space="preserve">UKUPAN IZNOS PROJEKTA </w:t>
            </w:r>
            <w:r w:rsidRPr="00152106">
              <w:rPr>
                <w:rFonts w:ascii="Calibri" w:eastAsia="Times New Roman" w:hAnsi="Calibri" w:cs="Calibri"/>
                <w:b/>
                <w:bCs/>
                <w:sz w:val="20"/>
                <w:szCs w:val="20"/>
                <w:lang w:eastAsia="hr-HR"/>
              </w:rPr>
              <w:br w:type="page"/>
            </w:r>
            <w:r w:rsidRPr="00152106">
              <w:rPr>
                <w:rFonts w:ascii="Calibri" w:eastAsia="Times New Roman" w:hAnsi="Calibri" w:cs="Calibri"/>
                <w:i/>
                <w:iCs/>
                <w:sz w:val="20"/>
                <w:szCs w:val="20"/>
                <w:lang w:eastAsia="hr-HR"/>
              </w:rPr>
              <w:t>Pojašnjenje: zbrojiti iznose iz redova A, B, C, D i E.</w:t>
            </w:r>
          </w:p>
        </w:tc>
        <w:tc>
          <w:tcPr>
            <w:tcW w:w="678" w:type="pct"/>
            <w:tcBorders>
              <w:top w:val="nil"/>
              <w:left w:val="nil"/>
              <w:bottom w:val="single" w:sz="4" w:space="0" w:color="auto"/>
              <w:right w:val="single" w:sz="4" w:space="0" w:color="auto"/>
            </w:tcBorders>
            <w:shd w:val="clear" w:color="000000" w:fill="FFFFFF"/>
            <w:noWrap/>
            <w:vAlign w:val="center"/>
            <w:hideMark/>
          </w:tcPr>
          <w:p w14:paraId="41528AD3"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16A48B22" w14:textId="77777777" w:rsidR="00152106" w:rsidRPr="00152106" w:rsidRDefault="00152106" w:rsidP="00152106">
            <w:pPr>
              <w:spacing w:after="0" w:line="240" w:lineRule="auto"/>
              <w:jc w:val="right"/>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7.682.000,00</w:t>
            </w:r>
          </w:p>
        </w:tc>
      </w:tr>
      <w:tr w:rsidR="005C5DA8" w:rsidRPr="005C5DA8" w14:paraId="3B4A5EA1" w14:textId="77777777" w:rsidTr="005C5DA8">
        <w:trPr>
          <w:trHeight w:val="739"/>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0EC01439"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V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79D4767E"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IZNOS VLASTITIH SREDSTAVA</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od iznosa iz reda U oduzeti iznos iz reda T i iznos iz reda R.</w:t>
            </w:r>
          </w:p>
        </w:tc>
        <w:tc>
          <w:tcPr>
            <w:tcW w:w="678" w:type="pct"/>
            <w:tcBorders>
              <w:top w:val="nil"/>
              <w:left w:val="nil"/>
              <w:bottom w:val="single" w:sz="4" w:space="0" w:color="auto"/>
              <w:right w:val="single" w:sz="4" w:space="0" w:color="auto"/>
            </w:tcBorders>
            <w:shd w:val="clear" w:color="000000" w:fill="FFFFFF"/>
            <w:noWrap/>
            <w:vAlign w:val="center"/>
            <w:hideMark/>
          </w:tcPr>
          <w:p w14:paraId="66D2AAEB"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3AF3EFFC"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1.595.569,60</w:t>
            </w:r>
          </w:p>
        </w:tc>
      </w:tr>
      <w:tr w:rsidR="005C5DA8" w:rsidRPr="005C5DA8" w14:paraId="6B6CC3D4" w14:textId="77777777" w:rsidTr="005C5DA8">
        <w:trPr>
          <w:trHeight w:val="739"/>
        </w:trPr>
        <w:tc>
          <w:tcPr>
            <w:tcW w:w="364" w:type="pct"/>
            <w:tcBorders>
              <w:top w:val="nil"/>
              <w:left w:val="single" w:sz="8" w:space="0" w:color="auto"/>
              <w:bottom w:val="single" w:sz="4" w:space="0" w:color="auto"/>
              <w:right w:val="single" w:sz="4" w:space="0" w:color="auto"/>
            </w:tcBorders>
            <w:shd w:val="clear" w:color="000000" w:fill="A9D08E"/>
            <w:noWrap/>
            <w:vAlign w:val="center"/>
            <w:hideMark/>
          </w:tcPr>
          <w:p w14:paraId="2F1D164A"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W </w:t>
            </w:r>
          </w:p>
        </w:tc>
        <w:tc>
          <w:tcPr>
            <w:tcW w:w="3103" w:type="pct"/>
            <w:gridSpan w:val="3"/>
            <w:tcBorders>
              <w:top w:val="single" w:sz="4" w:space="0" w:color="auto"/>
              <w:left w:val="nil"/>
              <w:bottom w:val="single" w:sz="4" w:space="0" w:color="auto"/>
              <w:right w:val="single" w:sz="4" w:space="0" w:color="000000"/>
            </w:tcBorders>
            <w:shd w:val="clear" w:color="auto" w:fill="auto"/>
            <w:vAlign w:val="center"/>
            <w:hideMark/>
          </w:tcPr>
          <w:p w14:paraId="09ECD985"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IZNOS POTPORE IZ PRORAČUNA EU</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Iznos iz reda T pomnožiti s 0,85.</w:t>
            </w:r>
          </w:p>
        </w:tc>
        <w:tc>
          <w:tcPr>
            <w:tcW w:w="678" w:type="pct"/>
            <w:tcBorders>
              <w:top w:val="nil"/>
              <w:left w:val="nil"/>
              <w:bottom w:val="single" w:sz="4" w:space="0" w:color="auto"/>
              <w:right w:val="single" w:sz="4" w:space="0" w:color="auto"/>
            </w:tcBorders>
            <w:shd w:val="clear" w:color="000000" w:fill="FFFFFF"/>
            <w:noWrap/>
            <w:vAlign w:val="center"/>
            <w:hideMark/>
          </w:tcPr>
          <w:p w14:paraId="5E61857A"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4" w:space="0" w:color="auto"/>
              <w:right w:val="single" w:sz="8" w:space="0" w:color="auto"/>
            </w:tcBorders>
            <w:shd w:val="clear" w:color="000000" w:fill="BFBFBF"/>
            <w:noWrap/>
            <w:vAlign w:val="center"/>
            <w:hideMark/>
          </w:tcPr>
          <w:p w14:paraId="5E4A8212"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5.173.465,84</w:t>
            </w:r>
          </w:p>
        </w:tc>
      </w:tr>
      <w:tr w:rsidR="005C5DA8" w:rsidRPr="005C5DA8" w14:paraId="0C17F5FD" w14:textId="77777777" w:rsidTr="005C5DA8">
        <w:trPr>
          <w:trHeight w:val="739"/>
        </w:trPr>
        <w:tc>
          <w:tcPr>
            <w:tcW w:w="364" w:type="pct"/>
            <w:tcBorders>
              <w:top w:val="nil"/>
              <w:left w:val="single" w:sz="8" w:space="0" w:color="auto"/>
              <w:bottom w:val="single" w:sz="8" w:space="0" w:color="auto"/>
              <w:right w:val="single" w:sz="4" w:space="0" w:color="auto"/>
            </w:tcBorders>
            <w:shd w:val="clear" w:color="000000" w:fill="A9D08E"/>
            <w:noWrap/>
            <w:vAlign w:val="center"/>
            <w:hideMark/>
          </w:tcPr>
          <w:p w14:paraId="46A18D4F" w14:textId="77777777" w:rsidR="00152106" w:rsidRPr="00152106" w:rsidRDefault="00152106" w:rsidP="00152106">
            <w:pPr>
              <w:spacing w:after="0" w:line="240" w:lineRule="auto"/>
              <w:jc w:val="center"/>
              <w:rPr>
                <w:rFonts w:ascii="Calibri" w:eastAsia="Times New Roman" w:hAnsi="Calibri" w:cs="Calibri"/>
                <w:color w:val="000000"/>
                <w:sz w:val="20"/>
                <w:szCs w:val="20"/>
                <w:lang w:eastAsia="hr-HR"/>
              </w:rPr>
            </w:pPr>
            <w:r w:rsidRPr="00152106">
              <w:rPr>
                <w:rFonts w:ascii="Calibri" w:eastAsia="Times New Roman" w:hAnsi="Calibri" w:cs="Calibri"/>
                <w:color w:val="000000"/>
                <w:sz w:val="20"/>
                <w:szCs w:val="20"/>
                <w:lang w:eastAsia="hr-HR"/>
              </w:rPr>
              <w:t xml:space="preserve"> X </w:t>
            </w:r>
          </w:p>
        </w:tc>
        <w:tc>
          <w:tcPr>
            <w:tcW w:w="3103" w:type="pct"/>
            <w:gridSpan w:val="3"/>
            <w:tcBorders>
              <w:top w:val="single" w:sz="4" w:space="0" w:color="auto"/>
              <w:left w:val="nil"/>
              <w:bottom w:val="single" w:sz="8" w:space="0" w:color="auto"/>
              <w:right w:val="single" w:sz="4" w:space="0" w:color="000000"/>
            </w:tcBorders>
            <w:shd w:val="clear" w:color="auto" w:fill="auto"/>
            <w:vAlign w:val="center"/>
            <w:hideMark/>
          </w:tcPr>
          <w:p w14:paraId="3EB6DBC0" w14:textId="77777777" w:rsidR="00152106" w:rsidRPr="00152106" w:rsidRDefault="00152106" w:rsidP="00152106">
            <w:pPr>
              <w:spacing w:after="0" w:line="240" w:lineRule="auto"/>
              <w:rPr>
                <w:rFonts w:ascii="Calibri" w:eastAsia="Times New Roman" w:hAnsi="Calibri" w:cs="Calibri"/>
                <w:b/>
                <w:bCs/>
                <w:sz w:val="20"/>
                <w:szCs w:val="20"/>
                <w:lang w:eastAsia="hr-HR"/>
              </w:rPr>
            </w:pPr>
            <w:r w:rsidRPr="00152106">
              <w:rPr>
                <w:rFonts w:ascii="Calibri" w:eastAsia="Times New Roman" w:hAnsi="Calibri" w:cs="Calibri"/>
                <w:b/>
                <w:bCs/>
                <w:sz w:val="20"/>
                <w:szCs w:val="20"/>
                <w:lang w:eastAsia="hr-HR"/>
              </w:rPr>
              <w:t>IZNOS POTPORE IZ PRORAČUNA REPUBLIKE HRVATSKE</w:t>
            </w:r>
            <w:r w:rsidRPr="00152106">
              <w:rPr>
                <w:rFonts w:ascii="Calibri" w:eastAsia="Times New Roman" w:hAnsi="Calibri" w:cs="Calibri"/>
                <w:b/>
                <w:bCs/>
                <w:sz w:val="20"/>
                <w:szCs w:val="20"/>
                <w:lang w:eastAsia="hr-HR"/>
              </w:rPr>
              <w:br/>
            </w:r>
            <w:r w:rsidRPr="00152106">
              <w:rPr>
                <w:rFonts w:ascii="Calibri" w:eastAsia="Times New Roman" w:hAnsi="Calibri" w:cs="Calibri"/>
                <w:i/>
                <w:iCs/>
                <w:sz w:val="20"/>
                <w:szCs w:val="20"/>
                <w:lang w:eastAsia="hr-HR"/>
              </w:rPr>
              <w:t>Pojašnjenje: Od iznosa iz reda T oduzeti iznos iz reda W.</w:t>
            </w:r>
          </w:p>
        </w:tc>
        <w:tc>
          <w:tcPr>
            <w:tcW w:w="678" w:type="pct"/>
            <w:tcBorders>
              <w:top w:val="nil"/>
              <w:left w:val="nil"/>
              <w:bottom w:val="single" w:sz="8" w:space="0" w:color="auto"/>
              <w:right w:val="single" w:sz="4" w:space="0" w:color="auto"/>
            </w:tcBorders>
            <w:shd w:val="clear" w:color="000000" w:fill="FFFFFF"/>
            <w:noWrap/>
            <w:vAlign w:val="center"/>
            <w:hideMark/>
          </w:tcPr>
          <w:p w14:paraId="08193C9B" w14:textId="77777777" w:rsidR="00152106" w:rsidRPr="00152106" w:rsidRDefault="00152106" w:rsidP="00152106">
            <w:pPr>
              <w:spacing w:after="0" w:line="240" w:lineRule="auto"/>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 </w:t>
            </w:r>
          </w:p>
        </w:tc>
        <w:tc>
          <w:tcPr>
            <w:tcW w:w="854" w:type="pct"/>
            <w:tcBorders>
              <w:top w:val="nil"/>
              <w:left w:val="nil"/>
              <w:bottom w:val="single" w:sz="8" w:space="0" w:color="auto"/>
              <w:right w:val="single" w:sz="8" w:space="0" w:color="auto"/>
            </w:tcBorders>
            <w:shd w:val="clear" w:color="000000" w:fill="BFBFBF"/>
            <w:noWrap/>
            <w:vAlign w:val="center"/>
            <w:hideMark/>
          </w:tcPr>
          <w:p w14:paraId="4B36B058" w14:textId="77777777" w:rsidR="00152106" w:rsidRPr="00152106" w:rsidRDefault="00152106" w:rsidP="00152106">
            <w:pPr>
              <w:spacing w:after="0" w:line="240" w:lineRule="auto"/>
              <w:jc w:val="right"/>
              <w:rPr>
                <w:rFonts w:ascii="Calibri" w:eastAsia="Times New Roman" w:hAnsi="Calibri" w:cs="Calibri"/>
                <w:b/>
                <w:bCs/>
                <w:color w:val="000000"/>
                <w:sz w:val="20"/>
                <w:szCs w:val="20"/>
                <w:lang w:eastAsia="hr-HR"/>
              </w:rPr>
            </w:pPr>
            <w:r w:rsidRPr="00152106">
              <w:rPr>
                <w:rFonts w:ascii="Calibri" w:eastAsia="Times New Roman" w:hAnsi="Calibri" w:cs="Calibri"/>
                <w:b/>
                <w:bCs/>
                <w:color w:val="000000"/>
                <w:sz w:val="20"/>
                <w:szCs w:val="20"/>
                <w:lang w:eastAsia="hr-HR"/>
              </w:rPr>
              <w:t>912.964,56</w:t>
            </w:r>
          </w:p>
        </w:tc>
      </w:tr>
    </w:tbl>
    <w:p w14:paraId="79FD63F3" w14:textId="57BF9825" w:rsidR="001D12F1" w:rsidRPr="000C0CD4" w:rsidRDefault="001D12F1" w:rsidP="000C0CD4">
      <w:pPr>
        <w:rPr>
          <w:rFonts w:ascii="Times New Roman" w:hAnsi="Times New Roman" w:cs="Times New Roman"/>
          <w:sz w:val="24"/>
          <w:szCs w:val="24"/>
          <w:u w:val="single"/>
        </w:rPr>
      </w:pPr>
    </w:p>
    <w:p w14:paraId="49EC3C5E" w14:textId="4C7B32C1" w:rsidR="00EF00F7" w:rsidRDefault="00EF00F7" w:rsidP="0093730F">
      <w:pPr>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06D4BE50" w14:textId="77777777" w:rsidR="005C0461" w:rsidRPr="008A64B2" w:rsidRDefault="005C0461" w:rsidP="0093730F">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lastRenderedPageBreak/>
        <w:t>4. DRUŠTVENA OPRAVDANOST PROJEKTA</w:t>
      </w:r>
    </w:p>
    <w:p w14:paraId="2A95C693" w14:textId="77777777" w:rsidR="005147C7" w:rsidRPr="008A64B2" w:rsidRDefault="00BD6C4C"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4.</w:t>
      </w:r>
      <w:r w:rsidR="009D227B" w:rsidRPr="008A64B2">
        <w:rPr>
          <w:rFonts w:ascii="Times New Roman" w:hAnsi="Times New Roman" w:cs="Times New Roman"/>
          <w:sz w:val="24"/>
          <w:szCs w:val="24"/>
        </w:rPr>
        <w:t>1</w:t>
      </w:r>
      <w:r w:rsidRPr="008A64B2">
        <w:rPr>
          <w:rFonts w:ascii="Times New Roman" w:hAnsi="Times New Roman" w:cs="Times New Roman"/>
          <w:sz w:val="24"/>
          <w:szCs w:val="24"/>
        </w:rPr>
        <w:t>. CILJANE SKUPINE I KRAJNJI KORISNICI</w:t>
      </w:r>
    </w:p>
    <w:p w14:paraId="4EEFC221" w14:textId="70E8A612" w:rsidR="00BD6C4C" w:rsidRPr="008A64B2" w:rsidRDefault="00BD6C4C" w:rsidP="00D0488B">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(navesti cilj</w:t>
      </w:r>
      <w:r w:rsidR="00D34A6A" w:rsidRPr="008A64B2">
        <w:rPr>
          <w:rFonts w:ascii="Times New Roman" w:hAnsi="Times New Roman" w:cs="Times New Roman"/>
          <w:i/>
          <w:sz w:val="24"/>
          <w:szCs w:val="24"/>
        </w:rPr>
        <w:t>a</w:t>
      </w:r>
      <w:r w:rsidRPr="008A64B2">
        <w:rPr>
          <w:rFonts w:ascii="Times New Roman" w:hAnsi="Times New Roman" w:cs="Times New Roman"/>
          <w:i/>
          <w:sz w:val="24"/>
          <w:szCs w:val="24"/>
        </w:rPr>
        <w:t>ne skupine i krajnje korisnike</w:t>
      </w:r>
      <w:r w:rsidR="00650EB2" w:rsidRPr="008A64B2">
        <w:rPr>
          <w:rFonts w:ascii="Times New Roman" w:hAnsi="Times New Roman" w:cs="Times New Roman"/>
          <w:i/>
          <w:sz w:val="24"/>
          <w:szCs w:val="24"/>
        </w:rPr>
        <w:t>/interesne skupine</w:t>
      </w:r>
      <w:r w:rsidRPr="008A64B2">
        <w:rPr>
          <w:rFonts w:ascii="Times New Roman" w:hAnsi="Times New Roman" w:cs="Times New Roman"/>
          <w:i/>
          <w:sz w:val="24"/>
          <w:szCs w:val="24"/>
        </w:rPr>
        <w:t xml:space="preserve"> projekta</w:t>
      </w:r>
      <w:r w:rsidR="00670EE3" w:rsidRPr="008A64B2">
        <w:rPr>
          <w:rFonts w:ascii="Times New Roman" w:hAnsi="Times New Roman" w:cs="Times New Roman"/>
          <w:i/>
          <w:sz w:val="24"/>
          <w:szCs w:val="24"/>
        </w:rPr>
        <w:t xml:space="preserve"> te</w:t>
      </w:r>
      <w:r w:rsidR="00670EE3" w:rsidRPr="008A64B2">
        <w:rPr>
          <w:rFonts w:ascii="Times New Roman" w:hAnsi="Times New Roman" w:cs="Times New Roman"/>
        </w:rPr>
        <w:t xml:space="preserve"> </w:t>
      </w:r>
      <w:r w:rsidR="00B31E8C" w:rsidRPr="00EF0E5A">
        <w:rPr>
          <w:rFonts w:ascii="Times New Roman" w:hAnsi="Times New Roman" w:cs="Times New Roman"/>
          <w:i/>
          <w:sz w:val="24"/>
          <w:szCs w:val="24"/>
        </w:rPr>
        <w:t>popuniti</w:t>
      </w:r>
      <w:r w:rsidR="00670EE3" w:rsidRPr="00EF0E5A">
        <w:rPr>
          <w:rFonts w:ascii="Times New Roman" w:hAnsi="Times New Roman" w:cs="Times New Roman"/>
          <w:i/>
          <w:sz w:val="24"/>
          <w:szCs w:val="24"/>
        </w:rPr>
        <w:t xml:space="preserve"> </w:t>
      </w:r>
      <w:r w:rsidR="00D0488B">
        <w:rPr>
          <w:rFonts w:ascii="Times New Roman" w:hAnsi="Times New Roman" w:cs="Times New Roman"/>
          <w:i/>
          <w:sz w:val="24"/>
          <w:szCs w:val="24"/>
        </w:rPr>
        <w:t>I</w:t>
      </w:r>
      <w:r w:rsidR="00670EE3" w:rsidRPr="00EF0E5A">
        <w:rPr>
          <w:rFonts w:ascii="Times New Roman" w:hAnsi="Times New Roman" w:cs="Times New Roman"/>
          <w:i/>
          <w:sz w:val="24"/>
          <w:szCs w:val="24"/>
        </w:rPr>
        <w:t>zjavu korisnika</w:t>
      </w:r>
      <w:r w:rsidR="00670EE3" w:rsidRPr="008A64B2">
        <w:rPr>
          <w:rFonts w:ascii="Times New Roman" w:hAnsi="Times New Roman" w:cs="Times New Roman"/>
          <w:i/>
          <w:sz w:val="24"/>
          <w:szCs w:val="24"/>
        </w:rPr>
        <w:t xml:space="preserve"> </w:t>
      </w:r>
      <w:r w:rsidR="00D0488B" w:rsidRPr="00D0488B">
        <w:rPr>
          <w:rFonts w:ascii="Times New Roman" w:hAnsi="Times New Roman" w:cs="Times New Roman"/>
          <w:i/>
          <w:sz w:val="24"/>
          <w:szCs w:val="24"/>
        </w:rPr>
        <w:t xml:space="preserve">o javnoj namjeni projekta te dostupnosti predmeta ulaganja pojedincima, lokalnom stanovništvu i interesnim skupinama </w:t>
      </w:r>
      <w:r w:rsidR="00B31E8C">
        <w:rPr>
          <w:rFonts w:ascii="Times New Roman" w:hAnsi="Times New Roman" w:cs="Times New Roman"/>
          <w:i/>
          <w:sz w:val="24"/>
          <w:szCs w:val="24"/>
        </w:rPr>
        <w:t>iz točke 1</w:t>
      </w:r>
      <w:r w:rsidR="00D0488B">
        <w:rPr>
          <w:rFonts w:ascii="Times New Roman" w:hAnsi="Times New Roman" w:cs="Times New Roman"/>
          <w:i/>
          <w:sz w:val="24"/>
          <w:szCs w:val="24"/>
        </w:rPr>
        <w:t>2</w:t>
      </w:r>
      <w:r w:rsidR="00B31E8C">
        <w:rPr>
          <w:rFonts w:ascii="Times New Roman" w:hAnsi="Times New Roman" w:cs="Times New Roman"/>
          <w:i/>
          <w:sz w:val="24"/>
          <w:szCs w:val="24"/>
        </w:rPr>
        <w:t>. ovog Priloga</w:t>
      </w:r>
      <w:r w:rsidR="00ED26A7" w:rsidRPr="004B5FB5">
        <w:rPr>
          <w:rFonts w:ascii="Times New Roman" w:hAnsi="Times New Roman" w:cs="Times New Roman"/>
          <w:i/>
          <w:sz w:val="24"/>
          <w:szCs w:val="24"/>
        </w:rPr>
        <w:t>)</w:t>
      </w:r>
    </w:p>
    <w:p w14:paraId="0B102674" w14:textId="0345E32F" w:rsidR="0072054C" w:rsidRPr="00773727" w:rsidRDefault="0072054C" w:rsidP="00343F54">
      <w:pPr>
        <w:spacing w:after="120"/>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Ciljane skupine projekta</w:t>
      </w:r>
      <w:r w:rsidR="007C5EB9" w:rsidRPr="00773727">
        <w:rPr>
          <w:rFonts w:ascii="Times New Roman" w:hAnsi="Times New Roman" w:cs="Times New Roman"/>
          <w:color w:val="000000"/>
          <w:sz w:val="24"/>
          <w:szCs w:val="24"/>
        </w:rPr>
        <w:t xml:space="preserve"> su</w:t>
      </w:r>
      <w:r w:rsidRPr="00773727">
        <w:rPr>
          <w:rFonts w:ascii="Times New Roman" w:hAnsi="Times New Roman" w:cs="Times New Roman"/>
          <w:color w:val="000000"/>
          <w:sz w:val="24"/>
          <w:szCs w:val="24"/>
        </w:rPr>
        <w:t>:</w:t>
      </w:r>
    </w:p>
    <w:p w14:paraId="6568A5DF" w14:textId="4F6A2E00" w:rsidR="007C5EB9" w:rsidRPr="00773727" w:rsidRDefault="007C5EB9" w:rsidP="007C5EB9">
      <w:pPr>
        <w:pStyle w:val="Odlomakpopisa"/>
        <w:numPr>
          <w:ilvl w:val="0"/>
          <w:numId w:val="7"/>
        </w:numPr>
        <w:spacing w:after="120"/>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d</w:t>
      </w:r>
      <w:r w:rsidR="0072054C" w:rsidRPr="00773727">
        <w:rPr>
          <w:rFonts w:ascii="Times New Roman" w:hAnsi="Times New Roman" w:cs="Times New Roman"/>
          <w:color w:val="000000"/>
          <w:sz w:val="24"/>
          <w:szCs w:val="24"/>
        </w:rPr>
        <w:t xml:space="preserve">jeca predškolske </w:t>
      </w:r>
      <w:r w:rsidR="00F07DE7" w:rsidRPr="00773727">
        <w:rPr>
          <w:rFonts w:ascii="Times New Roman" w:hAnsi="Times New Roman" w:cs="Times New Roman"/>
          <w:color w:val="000000"/>
          <w:sz w:val="24"/>
          <w:szCs w:val="24"/>
        </w:rPr>
        <w:t xml:space="preserve">i jasličke </w:t>
      </w:r>
      <w:r w:rsidR="0072054C" w:rsidRPr="00773727">
        <w:rPr>
          <w:rFonts w:ascii="Times New Roman" w:hAnsi="Times New Roman" w:cs="Times New Roman"/>
          <w:color w:val="000000"/>
          <w:sz w:val="24"/>
          <w:szCs w:val="24"/>
        </w:rPr>
        <w:t>dobi</w:t>
      </w:r>
      <w:r w:rsidR="00F07DE7" w:rsidRPr="00773727">
        <w:rPr>
          <w:rFonts w:ascii="Times New Roman" w:hAnsi="Times New Roman" w:cs="Times New Roman"/>
          <w:color w:val="000000"/>
          <w:sz w:val="24"/>
          <w:szCs w:val="24"/>
        </w:rPr>
        <w:t xml:space="preserve"> </w:t>
      </w:r>
      <w:r w:rsidR="003B26FD" w:rsidRPr="00773727">
        <w:rPr>
          <w:rFonts w:ascii="Times New Roman" w:hAnsi="Times New Roman" w:cs="Times New Roman"/>
          <w:color w:val="000000"/>
          <w:sz w:val="24"/>
          <w:szCs w:val="24"/>
        </w:rPr>
        <w:t xml:space="preserve">koja će biti polaznici ustanove. </w:t>
      </w:r>
    </w:p>
    <w:p w14:paraId="518B947B" w14:textId="2B3AC3D4" w:rsidR="0072054C" w:rsidRPr="00773727" w:rsidRDefault="003B26FD" w:rsidP="00343F54">
      <w:pPr>
        <w:spacing w:after="120"/>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Planirane su dvije jasličke i jedna vrti</w:t>
      </w:r>
      <w:r w:rsidR="007C5EB9" w:rsidRPr="00773727">
        <w:rPr>
          <w:rFonts w:ascii="Times New Roman" w:hAnsi="Times New Roman" w:cs="Times New Roman"/>
          <w:color w:val="000000"/>
          <w:sz w:val="24"/>
          <w:szCs w:val="24"/>
        </w:rPr>
        <w:t>ć</w:t>
      </w:r>
      <w:r w:rsidRPr="00773727">
        <w:rPr>
          <w:rFonts w:ascii="Times New Roman" w:hAnsi="Times New Roman" w:cs="Times New Roman"/>
          <w:color w:val="000000"/>
          <w:sz w:val="24"/>
          <w:szCs w:val="24"/>
        </w:rPr>
        <w:t xml:space="preserve">ka skupina odnosno ukupno 46 djece. Djeca su </w:t>
      </w:r>
      <w:r w:rsidR="002B75BD" w:rsidRPr="00773727">
        <w:rPr>
          <w:rFonts w:ascii="Times New Roman" w:hAnsi="Times New Roman" w:cs="Times New Roman"/>
          <w:color w:val="000000"/>
          <w:sz w:val="24"/>
          <w:szCs w:val="24"/>
        </w:rPr>
        <w:t>stanovnici</w:t>
      </w:r>
      <w:r w:rsidRPr="00773727">
        <w:rPr>
          <w:rFonts w:ascii="Times New Roman" w:hAnsi="Times New Roman" w:cs="Times New Roman"/>
          <w:color w:val="000000"/>
          <w:sz w:val="24"/>
          <w:szCs w:val="24"/>
        </w:rPr>
        <w:t xml:space="preserve"> naselja </w:t>
      </w:r>
      <w:proofErr w:type="spellStart"/>
      <w:r w:rsidRPr="00773727">
        <w:rPr>
          <w:rFonts w:ascii="Times New Roman" w:hAnsi="Times New Roman" w:cs="Times New Roman"/>
          <w:color w:val="000000"/>
          <w:sz w:val="24"/>
          <w:szCs w:val="24"/>
        </w:rPr>
        <w:t>Rečica</w:t>
      </w:r>
      <w:proofErr w:type="spellEnd"/>
      <w:r w:rsidRPr="00773727">
        <w:rPr>
          <w:rFonts w:ascii="Times New Roman" w:hAnsi="Times New Roman" w:cs="Times New Roman"/>
          <w:color w:val="000000"/>
          <w:sz w:val="24"/>
          <w:szCs w:val="24"/>
        </w:rPr>
        <w:t xml:space="preserve"> i okolnih naselja koja gravitiraju </w:t>
      </w:r>
      <w:proofErr w:type="spellStart"/>
      <w:r w:rsidRPr="00773727">
        <w:rPr>
          <w:rFonts w:ascii="Times New Roman" w:hAnsi="Times New Roman" w:cs="Times New Roman"/>
          <w:color w:val="000000"/>
          <w:sz w:val="24"/>
          <w:szCs w:val="24"/>
        </w:rPr>
        <w:t>Rečici</w:t>
      </w:r>
      <w:proofErr w:type="spellEnd"/>
      <w:r w:rsidRPr="00773727">
        <w:rPr>
          <w:rFonts w:ascii="Times New Roman" w:hAnsi="Times New Roman" w:cs="Times New Roman"/>
          <w:color w:val="000000"/>
          <w:sz w:val="24"/>
          <w:szCs w:val="24"/>
        </w:rPr>
        <w:t xml:space="preserve"> odnosno iz istočnog i sjeveroistočnog dijela ruralnog prstena Karlovca. To su , pored naselja </w:t>
      </w:r>
      <w:proofErr w:type="spellStart"/>
      <w:r w:rsidR="00CF0C70" w:rsidRPr="00773727">
        <w:rPr>
          <w:rFonts w:ascii="Times New Roman" w:hAnsi="Times New Roman" w:cs="Times New Roman"/>
          <w:color w:val="000000"/>
          <w:sz w:val="24"/>
          <w:szCs w:val="24"/>
        </w:rPr>
        <w:t>Rečica</w:t>
      </w:r>
      <w:proofErr w:type="spellEnd"/>
      <w:r w:rsidR="00CF0C70" w:rsidRPr="00773727">
        <w:rPr>
          <w:rFonts w:ascii="Times New Roman" w:hAnsi="Times New Roman" w:cs="Times New Roman"/>
          <w:color w:val="000000"/>
          <w:sz w:val="24"/>
          <w:szCs w:val="24"/>
        </w:rPr>
        <w:t xml:space="preserve">, Luka Pokupska, </w:t>
      </w:r>
      <w:proofErr w:type="spellStart"/>
      <w:r w:rsidRPr="00773727">
        <w:rPr>
          <w:rFonts w:ascii="Times New Roman" w:hAnsi="Times New Roman" w:cs="Times New Roman"/>
          <w:color w:val="000000"/>
          <w:sz w:val="24"/>
          <w:szCs w:val="24"/>
        </w:rPr>
        <w:t>Šišljavić</w:t>
      </w:r>
      <w:proofErr w:type="spellEnd"/>
      <w:r w:rsidRPr="00773727">
        <w:rPr>
          <w:rFonts w:ascii="Times New Roman" w:hAnsi="Times New Roman" w:cs="Times New Roman"/>
          <w:color w:val="000000"/>
          <w:sz w:val="24"/>
          <w:szCs w:val="24"/>
        </w:rPr>
        <w:t xml:space="preserve">, </w:t>
      </w:r>
      <w:proofErr w:type="spellStart"/>
      <w:r w:rsidR="00CF0C70" w:rsidRPr="00773727">
        <w:rPr>
          <w:rFonts w:ascii="Times New Roman" w:hAnsi="Times New Roman" w:cs="Times New Roman"/>
          <w:color w:val="000000"/>
          <w:sz w:val="24"/>
          <w:szCs w:val="24"/>
        </w:rPr>
        <w:t>Zamršje</w:t>
      </w:r>
      <w:proofErr w:type="spellEnd"/>
      <w:r w:rsidR="00CF0C70" w:rsidRPr="00773727">
        <w:rPr>
          <w:rFonts w:ascii="Times New Roman" w:hAnsi="Times New Roman" w:cs="Times New Roman"/>
          <w:color w:val="000000"/>
          <w:sz w:val="24"/>
          <w:szCs w:val="24"/>
        </w:rPr>
        <w:t xml:space="preserve">, Karasi, Pokupska </w:t>
      </w:r>
      <w:proofErr w:type="spellStart"/>
      <w:r w:rsidR="00CF0C70" w:rsidRPr="00773727">
        <w:rPr>
          <w:rFonts w:ascii="Times New Roman" w:hAnsi="Times New Roman" w:cs="Times New Roman"/>
          <w:color w:val="000000"/>
          <w:sz w:val="24"/>
          <w:szCs w:val="24"/>
        </w:rPr>
        <w:t>Blatnica</w:t>
      </w:r>
      <w:proofErr w:type="spellEnd"/>
      <w:r w:rsidR="00CF0C70" w:rsidRPr="00773727">
        <w:rPr>
          <w:rFonts w:ascii="Times New Roman" w:hAnsi="Times New Roman" w:cs="Times New Roman"/>
          <w:color w:val="000000"/>
          <w:sz w:val="24"/>
          <w:szCs w:val="24"/>
        </w:rPr>
        <w:t xml:space="preserve">, </w:t>
      </w:r>
      <w:proofErr w:type="spellStart"/>
      <w:r w:rsidR="00CF0C70" w:rsidRPr="00773727">
        <w:rPr>
          <w:rFonts w:ascii="Times New Roman" w:hAnsi="Times New Roman" w:cs="Times New Roman"/>
          <w:color w:val="000000"/>
          <w:sz w:val="24"/>
          <w:szCs w:val="24"/>
        </w:rPr>
        <w:t>Ivančići</w:t>
      </w:r>
      <w:proofErr w:type="spellEnd"/>
      <w:r w:rsidR="00CF0C70" w:rsidRPr="00773727">
        <w:rPr>
          <w:rFonts w:ascii="Times New Roman" w:hAnsi="Times New Roman" w:cs="Times New Roman"/>
          <w:color w:val="000000"/>
          <w:sz w:val="24"/>
          <w:szCs w:val="24"/>
        </w:rPr>
        <w:t xml:space="preserve"> Pokupski, </w:t>
      </w:r>
      <w:proofErr w:type="spellStart"/>
      <w:r w:rsidR="00CF0C70" w:rsidRPr="00773727">
        <w:rPr>
          <w:rFonts w:ascii="Times New Roman" w:hAnsi="Times New Roman" w:cs="Times New Roman"/>
          <w:color w:val="000000"/>
          <w:sz w:val="24"/>
          <w:szCs w:val="24"/>
        </w:rPr>
        <w:t>Koritinja</w:t>
      </w:r>
      <w:proofErr w:type="spellEnd"/>
      <w:r w:rsidR="002B75BD" w:rsidRPr="00773727">
        <w:rPr>
          <w:rFonts w:ascii="Times New Roman" w:hAnsi="Times New Roman" w:cs="Times New Roman"/>
          <w:color w:val="000000"/>
          <w:sz w:val="24"/>
          <w:szCs w:val="24"/>
        </w:rPr>
        <w:t xml:space="preserve"> i Skakavac</w:t>
      </w:r>
      <w:r w:rsidR="00CF0C70" w:rsidRPr="00773727">
        <w:rPr>
          <w:rFonts w:ascii="Times New Roman" w:hAnsi="Times New Roman" w:cs="Times New Roman"/>
          <w:color w:val="000000"/>
          <w:sz w:val="24"/>
          <w:szCs w:val="24"/>
        </w:rPr>
        <w:t>.</w:t>
      </w:r>
      <w:r w:rsidR="002B75BD" w:rsidRPr="00773727">
        <w:rPr>
          <w:rFonts w:ascii="Times New Roman" w:hAnsi="Times New Roman" w:cs="Times New Roman"/>
          <w:color w:val="000000"/>
          <w:sz w:val="24"/>
          <w:szCs w:val="24"/>
        </w:rPr>
        <w:t xml:space="preserve"> </w:t>
      </w:r>
    </w:p>
    <w:p w14:paraId="7B826654" w14:textId="36E9A8F4" w:rsidR="0072054C" w:rsidRPr="00773727" w:rsidRDefault="007C5EB9" w:rsidP="007C5EB9">
      <w:pPr>
        <w:pStyle w:val="Odlomakpopisa"/>
        <w:numPr>
          <w:ilvl w:val="0"/>
          <w:numId w:val="6"/>
        </w:numPr>
        <w:spacing w:after="120"/>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r</w:t>
      </w:r>
      <w:r w:rsidR="0072054C" w:rsidRPr="00773727">
        <w:rPr>
          <w:rFonts w:ascii="Times New Roman" w:hAnsi="Times New Roman" w:cs="Times New Roman"/>
          <w:color w:val="000000"/>
          <w:sz w:val="24"/>
          <w:szCs w:val="24"/>
        </w:rPr>
        <w:t>oditelji djece polaznika vrtića</w:t>
      </w:r>
      <w:r w:rsidR="007D6AA9" w:rsidRPr="00773727">
        <w:rPr>
          <w:rFonts w:ascii="Times New Roman" w:hAnsi="Times New Roman" w:cs="Times New Roman"/>
          <w:color w:val="000000"/>
          <w:sz w:val="24"/>
          <w:szCs w:val="24"/>
        </w:rPr>
        <w:t xml:space="preserve"> te ostali članovi obitelji </w:t>
      </w:r>
    </w:p>
    <w:p w14:paraId="2D8BCF4B" w14:textId="5A19152A" w:rsidR="00E937DD" w:rsidRPr="00773727" w:rsidRDefault="007D6AA9" w:rsidP="007C5EB9">
      <w:pPr>
        <w:pStyle w:val="Odlomakpopisa"/>
        <w:numPr>
          <w:ilvl w:val="0"/>
          <w:numId w:val="6"/>
        </w:numPr>
        <w:spacing w:after="120"/>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8</w:t>
      </w:r>
      <w:r w:rsidR="0072054C" w:rsidRPr="00773727">
        <w:rPr>
          <w:rFonts w:ascii="Times New Roman" w:hAnsi="Times New Roman" w:cs="Times New Roman"/>
          <w:color w:val="000000"/>
          <w:sz w:val="24"/>
          <w:szCs w:val="24"/>
        </w:rPr>
        <w:t xml:space="preserve"> novo zaposlen</w:t>
      </w:r>
      <w:r w:rsidRPr="00773727">
        <w:rPr>
          <w:rFonts w:ascii="Times New Roman" w:hAnsi="Times New Roman" w:cs="Times New Roman"/>
          <w:color w:val="000000"/>
          <w:sz w:val="24"/>
          <w:szCs w:val="24"/>
        </w:rPr>
        <w:t>ih</w:t>
      </w:r>
      <w:r w:rsidR="0072054C" w:rsidRPr="00773727">
        <w:rPr>
          <w:rFonts w:ascii="Times New Roman" w:hAnsi="Times New Roman" w:cs="Times New Roman"/>
          <w:color w:val="000000"/>
          <w:sz w:val="24"/>
          <w:szCs w:val="24"/>
        </w:rPr>
        <w:t xml:space="preserve"> djelatnika dječjeg vrtića </w:t>
      </w:r>
      <w:proofErr w:type="spellStart"/>
      <w:r w:rsidR="0072054C" w:rsidRPr="00773727">
        <w:rPr>
          <w:rFonts w:ascii="Times New Roman" w:hAnsi="Times New Roman" w:cs="Times New Roman"/>
          <w:color w:val="000000"/>
          <w:sz w:val="24"/>
          <w:szCs w:val="24"/>
        </w:rPr>
        <w:t>Rečica</w:t>
      </w:r>
      <w:proofErr w:type="spellEnd"/>
    </w:p>
    <w:p w14:paraId="1DB921A2" w14:textId="059FE39F" w:rsidR="0072054C" w:rsidRDefault="0072054C" w:rsidP="00343F54">
      <w:pPr>
        <w:spacing w:after="120"/>
        <w:jc w:val="both"/>
        <w:rPr>
          <w:rFonts w:ascii="Times New Roman" w:hAnsi="Times New Roman" w:cs="Times New Roman"/>
          <w:color w:val="000000"/>
          <w:sz w:val="24"/>
          <w:szCs w:val="24"/>
          <w:u w:val="single"/>
        </w:rPr>
      </w:pPr>
    </w:p>
    <w:p w14:paraId="43D7B5C9" w14:textId="77777777" w:rsidR="007C5EB9" w:rsidRPr="00773727" w:rsidRDefault="0072054C" w:rsidP="00D02AF5">
      <w:pPr>
        <w:spacing w:after="120"/>
        <w:ind w:left="708" w:hanging="708"/>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Krajnji korisnici</w:t>
      </w:r>
      <w:r w:rsidR="007C5EB9" w:rsidRPr="00773727">
        <w:rPr>
          <w:rFonts w:ascii="Times New Roman" w:hAnsi="Times New Roman" w:cs="Times New Roman"/>
          <w:color w:val="000000"/>
          <w:sz w:val="24"/>
          <w:szCs w:val="24"/>
        </w:rPr>
        <w:t xml:space="preserve"> su</w:t>
      </w:r>
      <w:r w:rsidRPr="00773727">
        <w:rPr>
          <w:rFonts w:ascii="Times New Roman" w:hAnsi="Times New Roman" w:cs="Times New Roman"/>
          <w:color w:val="000000"/>
          <w:sz w:val="24"/>
          <w:szCs w:val="24"/>
        </w:rPr>
        <w:t xml:space="preserve">: </w:t>
      </w:r>
    </w:p>
    <w:p w14:paraId="5DA596AC" w14:textId="2025F428" w:rsidR="007C5EB9" w:rsidRPr="00773727" w:rsidRDefault="004C0B40" w:rsidP="007C5EB9">
      <w:pPr>
        <w:pStyle w:val="Odlomakpopisa"/>
        <w:numPr>
          <w:ilvl w:val="0"/>
          <w:numId w:val="6"/>
        </w:numPr>
        <w:spacing w:after="120"/>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 xml:space="preserve">djeca predškolske dobi u </w:t>
      </w:r>
      <w:proofErr w:type="spellStart"/>
      <w:r w:rsidRPr="00773727">
        <w:rPr>
          <w:rFonts w:ascii="Times New Roman" w:hAnsi="Times New Roman" w:cs="Times New Roman"/>
          <w:color w:val="000000"/>
          <w:sz w:val="24"/>
          <w:szCs w:val="24"/>
        </w:rPr>
        <w:t>Rečici</w:t>
      </w:r>
      <w:proofErr w:type="spellEnd"/>
      <w:r w:rsidRPr="00773727">
        <w:rPr>
          <w:rFonts w:ascii="Times New Roman" w:hAnsi="Times New Roman" w:cs="Times New Roman"/>
          <w:color w:val="000000"/>
          <w:sz w:val="24"/>
          <w:szCs w:val="24"/>
        </w:rPr>
        <w:t xml:space="preserve"> i okolnim naseljima do granice </w:t>
      </w:r>
      <w:r w:rsidR="005C5DA8" w:rsidRPr="00773727">
        <w:rPr>
          <w:rFonts w:ascii="Times New Roman" w:hAnsi="Times New Roman" w:cs="Times New Roman"/>
          <w:color w:val="000000"/>
          <w:sz w:val="24"/>
          <w:szCs w:val="24"/>
        </w:rPr>
        <w:t>prema</w:t>
      </w:r>
      <w:r w:rsidRPr="00773727">
        <w:rPr>
          <w:rFonts w:ascii="Times New Roman" w:hAnsi="Times New Roman" w:cs="Times New Roman"/>
          <w:color w:val="000000"/>
          <w:sz w:val="24"/>
          <w:szCs w:val="24"/>
        </w:rPr>
        <w:t xml:space="preserve"> Zagrebačk</w:t>
      </w:r>
      <w:r w:rsidR="005C5DA8" w:rsidRPr="00773727">
        <w:rPr>
          <w:rFonts w:ascii="Times New Roman" w:hAnsi="Times New Roman" w:cs="Times New Roman"/>
          <w:color w:val="000000"/>
          <w:sz w:val="24"/>
          <w:szCs w:val="24"/>
        </w:rPr>
        <w:t>oj</w:t>
      </w:r>
      <w:r w:rsidRPr="00773727">
        <w:rPr>
          <w:rFonts w:ascii="Times New Roman" w:hAnsi="Times New Roman" w:cs="Times New Roman"/>
          <w:color w:val="000000"/>
          <w:sz w:val="24"/>
          <w:szCs w:val="24"/>
        </w:rPr>
        <w:t xml:space="preserve"> županij</w:t>
      </w:r>
      <w:r w:rsidR="005C5DA8" w:rsidRPr="00773727">
        <w:rPr>
          <w:rFonts w:ascii="Times New Roman" w:hAnsi="Times New Roman" w:cs="Times New Roman"/>
          <w:color w:val="000000"/>
          <w:sz w:val="24"/>
          <w:szCs w:val="24"/>
        </w:rPr>
        <w:t>i</w:t>
      </w:r>
      <w:r w:rsidRPr="00773727">
        <w:rPr>
          <w:rFonts w:ascii="Times New Roman" w:hAnsi="Times New Roman" w:cs="Times New Roman"/>
          <w:color w:val="000000"/>
          <w:sz w:val="24"/>
          <w:szCs w:val="24"/>
        </w:rPr>
        <w:t xml:space="preserve"> (Luka Pokupska, </w:t>
      </w:r>
      <w:proofErr w:type="spellStart"/>
      <w:r w:rsidRPr="00773727">
        <w:rPr>
          <w:rFonts w:ascii="Times New Roman" w:hAnsi="Times New Roman" w:cs="Times New Roman"/>
          <w:color w:val="000000"/>
          <w:sz w:val="24"/>
          <w:szCs w:val="24"/>
        </w:rPr>
        <w:t>Zamršje</w:t>
      </w:r>
      <w:proofErr w:type="spellEnd"/>
      <w:r w:rsidRPr="00773727">
        <w:rPr>
          <w:rFonts w:ascii="Times New Roman" w:hAnsi="Times New Roman" w:cs="Times New Roman"/>
          <w:color w:val="000000"/>
          <w:sz w:val="24"/>
          <w:szCs w:val="24"/>
        </w:rPr>
        <w:t xml:space="preserve">, Karasi, </w:t>
      </w:r>
      <w:proofErr w:type="spellStart"/>
      <w:r w:rsidRPr="00773727">
        <w:rPr>
          <w:rFonts w:ascii="Times New Roman" w:hAnsi="Times New Roman" w:cs="Times New Roman"/>
          <w:color w:val="000000"/>
          <w:sz w:val="24"/>
          <w:szCs w:val="24"/>
        </w:rPr>
        <w:t>Blatnica</w:t>
      </w:r>
      <w:proofErr w:type="spellEnd"/>
      <w:r w:rsidRPr="00773727">
        <w:rPr>
          <w:rFonts w:ascii="Times New Roman" w:hAnsi="Times New Roman" w:cs="Times New Roman"/>
          <w:color w:val="000000"/>
          <w:sz w:val="24"/>
          <w:szCs w:val="24"/>
        </w:rPr>
        <w:t xml:space="preserve">, </w:t>
      </w:r>
      <w:proofErr w:type="spellStart"/>
      <w:r w:rsidRPr="00773727">
        <w:rPr>
          <w:rFonts w:ascii="Times New Roman" w:hAnsi="Times New Roman" w:cs="Times New Roman"/>
          <w:color w:val="000000"/>
          <w:sz w:val="24"/>
          <w:szCs w:val="24"/>
        </w:rPr>
        <w:t>Ivančići</w:t>
      </w:r>
      <w:proofErr w:type="spellEnd"/>
      <w:r w:rsidRPr="00773727">
        <w:rPr>
          <w:rFonts w:ascii="Times New Roman" w:hAnsi="Times New Roman" w:cs="Times New Roman"/>
          <w:color w:val="000000"/>
          <w:sz w:val="24"/>
          <w:szCs w:val="24"/>
        </w:rPr>
        <w:t xml:space="preserve"> Pokupski, </w:t>
      </w:r>
      <w:proofErr w:type="spellStart"/>
      <w:r w:rsidRPr="00773727">
        <w:rPr>
          <w:rFonts w:ascii="Times New Roman" w:hAnsi="Times New Roman" w:cs="Times New Roman"/>
          <w:color w:val="000000"/>
          <w:sz w:val="24"/>
          <w:szCs w:val="24"/>
        </w:rPr>
        <w:t>Koritinja</w:t>
      </w:r>
      <w:proofErr w:type="spellEnd"/>
      <w:r w:rsidRPr="00773727">
        <w:rPr>
          <w:rFonts w:ascii="Times New Roman" w:hAnsi="Times New Roman" w:cs="Times New Roman"/>
          <w:color w:val="000000"/>
          <w:sz w:val="24"/>
          <w:szCs w:val="24"/>
        </w:rPr>
        <w:t xml:space="preserve">, </w:t>
      </w:r>
      <w:proofErr w:type="spellStart"/>
      <w:r w:rsidRPr="00773727">
        <w:rPr>
          <w:rFonts w:ascii="Times New Roman" w:hAnsi="Times New Roman" w:cs="Times New Roman"/>
          <w:color w:val="000000"/>
          <w:sz w:val="24"/>
          <w:szCs w:val="24"/>
        </w:rPr>
        <w:t>Šišljavić</w:t>
      </w:r>
      <w:proofErr w:type="spellEnd"/>
      <w:r w:rsidR="00645EE6" w:rsidRPr="00773727">
        <w:rPr>
          <w:rFonts w:ascii="Times New Roman" w:hAnsi="Times New Roman" w:cs="Times New Roman"/>
          <w:color w:val="000000"/>
          <w:sz w:val="24"/>
          <w:szCs w:val="24"/>
        </w:rPr>
        <w:t>, Orlovac, Skakavac</w:t>
      </w:r>
      <w:r w:rsidRPr="00773727">
        <w:rPr>
          <w:rFonts w:ascii="Times New Roman" w:hAnsi="Times New Roman" w:cs="Times New Roman"/>
          <w:color w:val="000000"/>
          <w:sz w:val="24"/>
          <w:szCs w:val="24"/>
        </w:rPr>
        <w:t>)</w:t>
      </w:r>
      <w:r w:rsidR="00D02AF5" w:rsidRPr="00773727">
        <w:rPr>
          <w:rFonts w:ascii="Times New Roman" w:hAnsi="Times New Roman" w:cs="Times New Roman"/>
          <w:color w:val="000000"/>
          <w:sz w:val="24"/>
          <w:szCs w:val="24"/>
        </w:rPr>
        <w:t xml:space="preserve">, </w:t>
      </w:r>
    </w:p>
    <w:p w14:paraId="7D8CC7A4" w14:textId="77777777" w:rsidR="007C5EB9" w:rsidRPr="00773727" w:rsidRDefault="00D02AF5" w:rsidP="007C5EB9">
      <w:pPr>
        <w:pStyle w:val="Odlomakpopisa"/>
        <w:numPr>
          <w:ilvl w:val="0"/>
          <w:numId w:val="6"/>
        </w:numPr>
        <w:spacing w:after="120"/>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 xml:space="preserve">roditelji djece predškolske i jasličke dobi te njihove obitelji, </w:t>
      </w:r>
    </w:p>
    <w:p w14:paraId="3041D2FA" w14:textId="77777777" w:rsidR="007C5EB9" w:rsidRPr="00773727" w:rsidRDefault="00102B56" w:rsidP="007C5EB9">
      <w:pPr>
        <w:pStyle w:val="Odlomakpopisa"/>
        <w:numPr>
          <w:ilvl w:val="0"/>
          <w:numId w:val="6"/>
        </w:numPr>
        <w:spacing w:after="120"/>
        <w:jc w:val="both"/>
        <w:rPr>
          <w:rFonts w:ascii="Times New Roman" w:hAnsi="Times New Roman" w:cs="Times New Roman"/>
          <w:color w:val="000000"/>
          <w:sz w:val="24"/>
          <w:szCs w:val="24"/>
        </w:rPr>
      </w:pPr>
      <w:r w:rsidRPr="00773727">
        <w:rPr>
          <w:rFonts w:ascii="Times New Roman" w:hAnsi="Times New Roman" w:cs="Times New Roman"/>
          <w:color w:val="000000"/>
          <w:sz w:val="24"/>
          <w:szCs w:val="24"/>
        </w:rPr>
        <w:t>6</w:t>
      </w:r>
      <w:r w:rsidR="00D02AF5" w:rsidRPr="00773727">
        <w:rPr>
          <w:rFonts w:ascii="Times New Roman" w:hAnsi="Times New Roman" w:cs="Times New Roman"/>
          <w:color w:val="000000"/>
          <w:sz w:val="24"/>
          <w:szCs w:val="24"/>
        </w:rPr>
        <w:t xml:space="preserve"> novozaposle</w:t>
      </w:r>
      <w:r w:rsidRPr="00773727">
        <w:rPr>
          <w:rFonts w:ascii="Times New Roman" w:hAnsi="Times New Roman" w:cs="Times New Roman"/>
          <w:color w:val="000000"/>
          <w:sz w:val="24"/>
          <w:szCs w:val="24"/>
        </w:rPr>
        <w:t>nih</w:t>
      </w:r>
      <w:r w:rsidR="00D02AF5" w:rsidRPr="00773727">
        <w:rPr>
          <w:rFonts w:ascii="Times New Roman" w:hAnsi="Times New Roman" w:cs="Times New Roman"/>
          <w:color w:val="000000"/>
          <w:sz w:val="24"/>
          <w:szCs w:val="24"/>
        </w:rPr>
        <w:t xml:space="preserve"> odgajatelja/ice i </w:t>
      </w:r>
      <w:r w:rsidR="007C5EB9" w:rsidRPr="00773727">
        <w:rPr>
          <w:rFonts w:ascii="Times New Roman" w:hAnsi="Times New Roman" w:cs="Times New Roman"/>
          <w:color w:val="000000"/>
          <w:sz w:val="24"/>
          <w:szCs w:val="24"/>
        </w:rPr>
        <w:t>2 osobe zaposlene kao domar i spremačica</w:t>
      </w:r>
    </w:p>
    <w:p w14:paraId="6A64D158" w14:textId="0490E6C5" w:rsidR="00D02AF5" w:rsidRPr="007C5EB9" w:rsidRDefault="00102B56" w:rsidP="007C5EB9">
      <w:pPr>
        <w:pStyle w:val="Odlomakpopisa"/>
        <w:numPr>
          <w:ilvl w:val="0"/>
          <w:numId w:val="6"/>
        </w:numPr>
        <w:spacing w:after="120"/>
        <w:jc w:val="both"/>
        <w:rPr>
          <w:rFonts w:ascii="Times New Roman" w:hAnsi="Times New Roman" w:cs="Times New Roman"/>
          <w:color w:val="000000"/>
          <w:sz w:val="24"/>
          <w:szCs w:val="24"/>
          <w:u w:val="single"/>
        </w:rPr>
      </w:pPr>
      <w:r w:rsidRPr="00773727">
        <w:rPr>
          <w:rFonts w:ascii="Times New Roman" w:hAnsi="Times New Roman" w:cs="Times New Roman"/>
          <w:color w:val="000000"/>
          <w:sz w:val="24"/>
          <w:szCs w:val="24"/>
        </w:rPr>
        <w:t xml:space="preserve">svi stanovnici </w:t>
      </w:r>
      <w:r w:rsidR="007C5EB9" w:rsidRPr="00773727">
        <w:rPr>
          <w:rFonts w:ascii="Times New Roman" w:hAnsi="Times New Roman" w:cs="Times New Roman"/>
          <w:color w:val="000000"/>
          <w:sz w:val="24"/>
          <w:szCs w:val="24"/>
        </w:rPr>
        <w:t xml:space="preserve">projektnog </w:t>
      </w:r>
      <w:r w:rsidRPr="00773727">
        <w:rPr>
          <w:rFonts w:ascii="Times New Roman" w:hAnsi="Times New Roman" w:cs="Times New Roman"/>
          <w:color w:val="000000"/>
          <w:sz w:val="24"/>
          <w:szCs w:val="24"/>
        </w:rPr>
        <w:t>područja</w:t>
      </w:r>
      <w:r w:rsidRPr="007C5EB9">
        <w:rPr>
          <w:rFonts w:ascii="Times New Roman" w:hAnsi="Times New Roman" w:cs="Times New Roman"/>
          <w:color w:val="000000"/>
          <w:sz w:val="24"/>
          <w:szCs w:val="24"/>
          <w:u w:val="single"/>
        </w:rPr>
        <w:t xml:space="preserve">. </w:t>
      </w:r>
    </w:p>
    <w:p w14:paraId="79D452C3" w14:textId="77777777" w:rsidR="0072054C" w:rsidRPr="0072054C" w:rsidRDefault="0072054C" w:rsidP="00343F54">
      <w:pPr>
        <w:spacing w:after="120"/>
        <w:jc w:val="both"/>
        <w:rPr>
          <w:rFonts w:ascii="Times New Roman" w:hAnsi="Times New Roman" w:cs="Times New Roman"/>
          <w:color w:val="000000"/>
          <w:sz w:val="24"/>
          <w:szCs w:val="24"/>
          <w:u w:val="single"/>
        </w:rPr>
      </w:pPr>
    </w:p>
    <w:p w14:paraId="1FA43C04" w14:textId="761C2E72" w:rsidR="00280542" w:rsidRPr="00C44269" w:rsidRDefault="00163F4B" w:rsidP="00343F54">
      <w:pPr>
        <w:spacing w:after="120"/>
        <w:jc w:val="both"/>
        <w:rPr>
          <w:rFonts w:ascii="Times New Roman" w:hAnsi="Times New Roman" w:cs="Times New Roman"/>
          <w:color w:val="000000"/>
          <w:sz w:val="24"/>
          <w:szCs w:val="24"/>
        </w:rPr>
      </w:pPr>
      <w:r w:rsidRPr="00C44269">
        <w:rPr>
          <w:rFonts w:ascii="Times New Roman" w:hAnsi="Times New Roman" w:cs="Times New Roman"/>
          <w:color w:val="000000"/>
          <w:sz w:val="24"/>
          <w:szCs w:val="24"/>
        </w:rPr>
        <w:t>4.</w:t>
      </w:r>
      <w:r w:rsidR="009D227B" w:rsidRPr="00C44269">
        <w:rPr>
          <w:rFonts w:ascii="Times New Roman" w:hAnsi="Times New Roman" w:cs="Times New Roman"/>
          <w:color w:val="000000"/>
          <w:sz w:val="24"/>
          <w:szCs w:val="24"/>
        </w:rPr>
        <w:t>2</w:t>
      </w:r>
      <w:r w:rsidRPr="00C44269">
        <w:rPr>
          <w:rFonts w:ascii="Times New Roman" w:hAnsi="Times New Roman" w:cs="Times New Roman"/>
          <w:color w:val="000000"/>
          <w:sz w:val="24"/>
          <w:szCs w:val="24"/>
        </w:rPr>
        <w:t>. DRUŠTVENA OPRAVDANOST PROJEKTA SUKLADNO CILJEVIMA PROJEKTA</w:t>
      </w:r>
    </w:p>
    <w:p w14:paraId="7A9F358C" w14:textId="4A8238A2" w:rsidR="00163F4B" w:rsidRPr="00C44269" w:rsidRDefault="00163F4B" w:rsidP="0093730F">
      <w:pPr>
        <w:jc w:val="both"/>
        <w:rPr>
          <w:rFonts w:ascii="Times New Roman" w:hAnsi="Times New Roman" w:cs="Times New Roman"/>
          <w:i/>
          <w:sz w:val="24"/>
          <w:szCs w:val="24"/>
        </w:rPr>
      </w:pPr>
      <w:r w:rsidRPr="00C44269">
        <w:rPr>
          <w:rFonts w:ascii="Times New Roman" w:hAnsi="Times New Roman" w:cs="Times New Roman"/>
          <w:i/>
          <w:color w:val="000000"/>
          <w:sz w:val="24"/>
          <w:szCs w:val="24"/>
        </w:rPr>
        <w:t xml:space="preserve">(navesti na koji način će ciljevi projekta i očekivani rezultati projekta </w:t>
      </w:r>
      <w:r w:rsidR="00F47B77" w:rsidRPr="00C44269">
        <w:rPr>
          <w:rFonts w:ascii="Times New Roman" w:hAnsi="Times New Roman" w:cs="Times New Roman"/>
          <w:i/>
          <w:color w:val="000000"/>
          <w:sz w:val="24"/>
          <w:szCs w:val="24"/>
        </w:rPr>
        <w:t>doprinijeti području</w:t>
      </w:r>
      <w:r w:rsidRPr="00C44269">
        <w:rPr>
          <w:rFonts w:ascii="Times New Roman" w:hAnsi="Times New Roman" w:cs="Times New Roman"/>
          <w:i/>
          <w:color w:val="000000"/>
          <w:sz w:val="24"/>
          <w:szCs w:val="24"/>
        </w:rPr>
        <w:t xml:space="preserve"> u kojem se planira provedba projekta</w:t>
      </w:r>
      <w:r w:rsidR="00F47B77" w:rsidRPr="00C44269">
        <w:rPr>
          <w:rFonts w:ascii="Times New Roman" w:hAnsi="Times New Roman" w:cs="Times New Roman"/>
          <w:i/>
          <w:color w:val="000000"/>
          <w:sz w:val="24"/>
          <w:szCs w:val="24"/>
        </w:rPr>
        <w:t xml:space="preserve"> odnosno koji su pozitivni </w:t>
      </w:r>
      <w:r w:rsidR="00B06E29" w:rsidRPr="00C44269">
        <w:rPr>
          <w:rFonts w:ascii="Times New Roman" w:hAnsi="Times New Roman" w:cs="Times New Roman"/>
          <w:i/>
          <w:color w:val="000000"/>
          <w:sz w:val="24"/>
          <w:szCs w:val="24"/>
        </w:rPr>
        <w:t>učinci</w:t>
      </w:r>
      <w:r w:rsidR="00F47B77" w:rsidRPr="00C44269">
        <w:rPr>
          <w:rFonts w:ascii="Times New Roman" w:hAnsi="Times New Roman" w:cs="Times New Roman"/>
          <w:i/>
          <w:color w:val="000000"/>
          <w:sz w:val="24"/>
          <w:szCs w:val="24"/>
        </w:rPr>
        <w:t xml:space="preserve"> za </w:t>
      </w:r>
      <w:r w:rsidR="00BD6C4C" w:rsidRPr="00C44269">
        <w:rPr>
          <w:rFonts w:ascii="Times New Roman" w:hAnsi="Times New Roman" w:cs="Times New Roman"/>
          <w:i/>
          <w:color w:val="000000"/>
          <w:sz w:val="24"/>
          <w:szCs w:val="24"/>
        </w:rPr>
        <w:t>cilj</w:t>
      </w:r>
      <w:r w:rsidR="00A059AB" w:rsidRPr="00C44269">
        <w:rPr>
          <w:rFonts w:ascii="Times New Roman" w:hAnsi="Times New Roman" w:cs="Times New Roman"/>
          <w:i/>
          <w:color w:val="000000"/>
          <w:sz w:val="24"/>
          <w:szCs w:val="24"/>
        </w:rPr>
        <w:t>a</w:t>
      </w:r>
      <w:r w:rsidR="00BD6C4C" w:rsidRPr="00C44269">
        <w:rPr>
          <w:rFonts w:ascii="Times New Roman" w:hAnsi="Times New Roman" w:cs="Times New Roman"/>
          <w:i/>
          <w:color w:val="000000"/>
          <w:sz w:val="24"/>
          <w:szCs w:val="24"/>
        </w:rPr>
        <w:t>ne skupine i krajnje korisnike</w:t>
      </w:r>
      <w:r w:rsidR="00F47B77" w:rsidRPr="00C44269">
        <w:rPr>
          <w:rFonts w:ascii="Times New Roman" w:hAnsi="Times New Roman" w:cs="Times New Roman"/>
          <w:i/>
          <w:color w:val="000000"/>
          <w:sz w:val="24"/>
          <w:szCs w:val="24"/>
        </w:rPr>
        <w:t>;</w:t>
      </w:r>
      <w:r w:rsidR="00F47B77" w:rsidRPr="00C44269">
        <w:rPr>
          <w:rFonts w:ascii="Times New Roman" w:hAnsi="Times New Roman" w:cs="Times New Roman"/>
          <w:i/>
          <w:sz w:val="24"/>
          <w:szCs w:val="24"/>
        </w:rPr>
        <w:t xml:space="preserve"> najmanje 300, a najviše 800 znakova)</w:t>
      </w:r>
    </w:p>
    <w:p w14:paraId="07D4BCD9" w14:textId="4714C2B8" w:rsidR="005C5DA8" w:rsidRDefault="00647F69" w:rsidP="005C5DA8">
      <w:pPr>
        <w:ind w:right="-108"/>
        <w:jc w:val="both"/>
        <w:rPr>
          <w:rFonts w:ascii="Times New Roman" w:hAnsi="Times New Roman" w:cs="Times New Roman"/>
        </w:rPr>
      </w:pPr>
      <w:r w:rsidRPr="00773727">
        <w:rPr>
          <w:rFonts w:ascii="Times New Roman" w:hAnsi="Times New Roman" w:cs="Times New Roman"/>
          <w:sz w:val="24"/>
          <w:szCs w:val="24"/>
        </w:rPr>
        <w:t xml:space="preserve">Projektno područje </w:t>
      </w:r>
      <w:proofErr w:type="spellStart"/>
      <w:r w:rsidRPr="00773727">
        <w:rPr>
          <w:rFonts w:ascii="Times New Roman" w:hAnsi="Times New Roman" w:cs="Times New Roman"/>
          <w:sz w:val="24"/>
          <w:szCs w:val="24"/>
        </w:rPr>
        <w:t>pobuhvaća</w:t>
      </w:r>
      <w:proofErr w:type="spellEnd"/>
      <w:r w:rsidRPr="00773727">
        <w:rPr>
          <w:rFonts w:ascii="Times New Roman" w:hAnsi="Times New Roman" w:cs="Times New Roman"/>
          <w:sz w:val="24"/>
          <w:szCs w:val="24"/>
        </w:rPr>
        <w:t xml:space="preserve"> naselja </w:t>
      </w:r>
      <w:r w:rsidR="00773727">
        <w:rPr>
          <w:rFonts w:ascii="Times New Roman" w:hAnsi="Times New Roman" w:cs="Times New Roman"/>
          <w:sz w:val="24"/>
          <w:szCs w:val="24"/>
        </w:rPr>
        <w:t xml:space="preserve">istočno i </w:t>
      </w:r>
      <w:r w:rsidR="005C5DA8" w:rsidRPr="00773727">
        <w:rPr>
          <w:rFonts w:ascii="Times New Roman" w:hAnsi="Times New Roman" w:cs="Times New Roman"/>
          <w:sz w:val="24"/>
          <w:szCs w:val="24"/>
        </w:rPr>
        <w:t>sjeveroistočno</w:t>
      </w:r>
      <w:r w:rsidRPr="00773727">
        <w:rPr>
          <w:rFonts w:ascii="Times New Roman" w:hAnsi="Times New Roman" w:cs="Times New Roman"/>
          <w:sz w:val="24"/>
          <w:szCs w:val="24"/>
        </w:rPr>
        <w:t xml:space="preserve"> od Karlovca, do same granice Karlovačke i Zagrebačke županije. Ovim projektom bila bi obuhvaćena d</w:t>
      </w:r>
      <w:r w:rsidR="001B721A" w:rsidRPr="00773727">
        <w:rPr>
          <w:rFonts w:ascii="Times New Roman" w:hAnsi="Times New Roman" w:cs="Times New Roman"/>
          <w:sz w:val="24"/>
          <w:szCs w:val="24"/>
        </w:rPr>
        <w:t>jeca predškolske</w:t>
      </w:r>
      <w:r w:rsidRPr="00773727">
        <w:rPr>
          <w:rFonts w:ascii="Times New Roman" w:hAnsi="Times New Roman" w:cs="Times New Roman"/>
          <w:sz w:val="24"/>
          <w:szCs w:val="24"/>
        </w:rPr>
        <w:t xml:space="preserve"> i jasličke</w:t>
      </w:r>
      <w:r w:rsidR="001B721A" w:rsidRPr="00773727">
        <w:rPr>
          <w:rFonts w:ascii="Times New Roman" w:hAnsi="Times New Roman" w:cs="Times New Roman"/>
          <w:sz w:val="24"/>
          <w:szCs w:val="24"/>
        </w:rPr>
        <w:t xml:space="preserve"> dobi u naseljima: </w:t>
      </w:r>
      <w:r w:rsidR="000B10FF" w:rsidRPr="00773727">
        <w:rPr>
          <w:rFonts w:ascii="Times New Roman" w:hAnsi="Times New Roman" w:cs="Times New Roman"/>
          <w:sz w:val="24"/>
          <w:szCs w:val="24"/>
        </w:rPr>
        <w:t xml:space="preserve">Orlovac, </w:t>
      </w:r>
      <w:proofErr w:type="spellStart"/>
      <w:r w:rsidR="001B721A" w:rsidRPr="00773727">
        <w:rPr>
          <w:rFonts w:ascii="Times New Roman" w:hAnsi="Times New Roman" w:cs="Times New Roman"/>
          <w:sz w:val="24"/>
          <w:szCs w:val="24"/>
        </w:rPr>
        <w:t>Rečica</w:t>
      </w:r>
      <w:proofErr w:type="spellEnd"/>
      <w:r w:rsidR="001B721A" w:rsidRPr="00773727">
        <w:rPr>
          <w:rFonts w:ascii="Times New Roman" w:hAnsi="Times New Roman" w:cs="Times New Roman"/>
          <w:sz w:val="24"/>
          <w:szCs w:val="24"/>
        </w:rPr>
        <w:t xml:space="preserve">, Luka Pokupska, </w:t>
      </w:r>
      <w:proofErr w:type="spellStart"/>
      <w:r w:rsidR="001B721A" w:rsidRPr="00773727">
        <w:rPr>
          <w:rFonts w:ascii="Times New Roman" w:hAnsi="Times New Roman" w:cs="Times New Roman"/>
          <w:sz w:val="24"/>
          <w:szCs w:val="24"/>
        </w:rPr>
        <w:t>Zamršje</w:t>
      </w:r>
      <w:proofErr w:type="spellEnd"/>
      <w:r w:rsidR="001B721A" w:rsidRPr="00773727">
        <w:rPr>
          <w:rFonts w:ascii="Times New Roman" w:hAnsi="Times New Roman" w:cs="Times New Roman"/>
          <w:sz w:val="24"/>
          <w:szCs w:val="24"/>
        </w:rPr>
        <w:t xml:space="preserve">, </w:t>
      </w:r>
      <w:proofErr w:type="spellStart"/>
      <w:r w:rsidR="001B721A" w:rsidRPr="00773727">
        <w:rPr>
          <w:rFonts w:ascii="Times New Roman" w:hAnsi="Times New Roman" w:cs="Times New Roman"/>
          <w:sz w:val="24"/>
          <w:szCs w:val="24"/>
        </w:rPr>
        <w:t>Blatnica</w:t>
      </w:r>
      <w:proofErr w:type="spellEnd"/>
      <w:r w:rsidR="001B721A" w:rsidRPr="00773727">
        <w:rPr>
          <w:rFonts w:ascii="Times New Roman" w:hAnsi="Times New Roman" w:cs="Times New Roman"/>
          <w:sz w:val="24"/>
          <w:szCs w:val="24"/>
        </w:rPr>
        <w:t xml:space="preserve">, </w:t>
      </w:r>
      <w:proofErr w:type="spellStart"/>
      <w:r w:rsidRPr="00773727">
        <w:rPr>
          <w:rFonts w:ascii="Times New Roman" w:hAnsi="Times New Roman" w:cs="Times New Roman"/>
          <w:sz w:val="24"/>
          <w:szCs w:val="24"/>
        </w:rPr>
        <w:t>Ivančići</w:t>
      </w:r>
      <w:proofErr w:type="spellEnd"/>
      <w:r w:rsidRPr="00773727">
        <w:rPr>
          <w:rFonts w:ascii="Times New Roman" w:hAnsi="Times New Roman" w:cs="Times New Roman"/>
          <w:sz w:val="24"/>
          <w:szCs w:val="24"/>
        </w:rPr>
        <w:t xml:space="preserve"> Pokupski, </w:t>
      </w:r>
      <w:proofErr w:type="spellStart"/>
      <w:r w:rsidR="001B721A" w:rsidRPr="00773727">
        <w:rPr>
          <w:rFonts w:ascii="Times New Roman" w:hAnsi="Times New Roman" w:cs="Times New Roman"/>
          <w:sz w:val="24"/>
          <w:szCs w:val="24"/>
        </w:rPr>
        <w:t>Koritinja</w:t>
      </w:r>
      <w:proofErr w:type="spellEnd"/>
      <w:r w:rsidR="001B721A" w:rsidRPr="00773727">
        <w:rPr>
          <w:rFonts w:ascii="Times New Roman" w:hAnsi="Times New Roman" w:cs="Times New Roman"/>
          <w:sz w:val="24"/>
          <w:szCs w:val="24"/>
        </w:rPr>
        <w:t xml:space="preserve">, </w:t>
      </w:r>
      <w:proofErr w:type="spellStart"/>
      <w:r w:rsidR="001B721A" w:rsidRPr="00773727">
        <w:rPr>
          <w:rFonts w:ascii="Times New Roman" w:hAnsi="Times New Roman" w:cs="Times New Roman"/>
          <w:sz w:val="24"/>
          <w:szCs w:val="24"/>
        </w:rPr>
        <w:t>Šišljavić</w:t>
      </w:r>
      <w:proofErr w:type="spellEnd"/>
      <w:r w:rsidR="00773727">
        <w:rPr>
          <w:rFonts w:ascii="Times New Roman" w:hAnsi="Times New Roman" w:cs="Times New Roman"/>
          <w:sz w:val="24"/>
          <w:szCs w:val="24"/>
        </w:rPr>
        <w:t xml:space="preserve"> i </w:t>
      </w:r>
      <w:r w:rsidR="00645EE6" w:rsidRPr="00773727">
        <w:rPr>
          <w:rFonts w:ascii="Times New Roman" w:hAnsi="Times New Roman" w:cs="Times New Roman"/>
          <w:sz w:val="24"/>
          <w:szCs w:val="24"/>
        </w:rPr>
        <w:t xml:space="preserve"> Skakavac.</w:t>
      </w:r>
      <w:r w:rsidRPr="00773727">
        <w:rPr>
          <w:rFonts w:ascii="Times New Roman" w:hAnsi="Times New Roman" w:cs="Times New Roman"/>
          <w:sz w:val="24"/>
          <w:szCs w:val="24"/>
        </w:rPr>
        <w:t xml:space="preserve"> </w:t>
      </w:r>
      <w:r w:rsidR="00773727">
        <w:rPr>
          <w:rFonts w:ascii="Times New Roman" w:hAnsi="Times New Roman" w:cs="Times New Roman"/>
          <w:sz w:val="24"/>
          <w:szCs w:val="24"/>
        </w:rPr>
        <w:t xml:space="preserve">Prema podacima DZS za 2019. godinu u tim je naseljima živjelo 1836 stanovnika. </w:t>
      </w:r>
      <w:r w:rsidR="0060394E" w:rsidRPr="00773727">
        <w:rPr>
          <w:rFonts w:ascii="Times New Roman" w:hAnsi="Times New Roman" w:cs="Times New Roman"/>
          <w:sz w:val="24"/>
          <w:szCs w:val="24"/>
        </w:rPr>
        <w:t xml:space="preserve">Zbog udaljenosti 20 km od prvog vrtića </w:t>
      </w:r>
      <w:r w:rsidR="00773727">
        <w:rPr>
          <w:rFonts w:ascii="Times New Roman" w:hAnsi="Times New Roman" w:cs="Times New Roman"/>
          <w:sz w:val="24"/>
          <w:szCs w:val="24"/>
        </w:rPr>
        <w:t>koji se nalazi u</w:t>
      </w:r>
      <w:r w:rsidR="0060394E" w:rsidRPr="00773727">
        <w:rPr>
          <w:rFonts w:ascii="Times New Roman" w:hAnsi="Times New Roman" w:cs="Times New Roman"/>
          <w:sz w:val="24"/>
          <w:szCs w:val="24"/>
        </w:rPr>
        <w:t xml:space="preserve"> Karlovcu ovim projektom značajno bi se </w:t>
      </w:r>
      <w:r w:rsidR="00773727">
        <w:rPr>
          <w:rFonts w:ascii="Times New Roman" w:hAnsi="Times New Roman" w:cs="Times New Roman"/>
          <w:sz w:val="24"/>
          <w:szCs w:val="24"/>
        </w:rPr>
        <w:t xml:space="preserve">doprinijelo kvaliteti brige o najmlađima,te ujedno otvorilo nove mogućnosti uključivanja na tržište rada za njihove roditelje. </w:t>
      </w:r>
      <w:r w:rsidR="0060394E" w:rsidRPr="00773727">
        <w:rPr>
          <w:rFonts w:ascii="Times New Roman" w:hAnsi="Times New Roman" w:cs="Times New Roman"/>
          <w:sz w:val="24"/>
          <w:szCs w:val="24"/>
        </w:rPr>
        <w:t xml:space="preserve"> </w:t>
      </w:r>
      <w:r w:rsidR="005C5DA8" w:rsidRPr="00773727">
        <w:rPr>
          <w:rFonts w:ascii="Times New Roman" w:hAnsi="Times New Roman" w:cs="Times New Roman"/>
        </w:rPr>
        <w:t xml:space="preserve">Građevina novog vrtića se nalazi u neposrednoj blizini OŠ </w:t>
      </w:r>
      <w:proofErr w:type="spellStart"/>
      <w:r w:rsidR="005C5DA8" w:rsidRPr="00773727">
        <w:rPr>
          <w:rFonts w:ascii="Times New Roman" w:hAnsi="Times New Roman" w:cs="Times New Roman"/>
        </w:rPr>
        <w:t>Rečica</w:t>
      </w:r>
      <w:proofErr w:type="spellEnd"/>
      <w:r w:rsidR="005C5DA8" w:rsidRPr="00773727">
        <w:rPr>
          <w:rFonts w:ascii="Times New Roman" w:hAnsi="Times New Roman" w:cs="Times New Roman"/>
        </w:rPr>
        <w:t xml:space="preserve">. Naselja koja gravitiraju školi i novom dječjem vrtiću su raspršena, a nalaze se u krugu oko 5 km od odabrane lokacije. Prometno su sva naselja  povezana s asfaltnim putovima. </w:t>
      </w:r>
    </w:p>
    <w:p w14:paraId="571D1380" w14:textId="774F63AB" w:rsidR="00830642" w:rsidRDefault="00830642" w:rsidP="00830642">
      <w:pPr>
        <w:shd w:val="clear" w:color="auto" w:fill="FFFFFF"/>
        <w:spacing w:after="0" w:line="240" w:lineRule="auto"/>
        <w:jc w:val="both"/>
        <w:rPr>
          <w:rFonts w:ascii="Times New Roman" w:hAnsi="Times New Roman" w:cs="Times New Roman"/>
          <w:color w:val="222222"/>
          <w:sz w:val="24"/>
          <w:szCs w:val="24"/>
          <w:lang w:eastAsia="hr-HR"/>
        </w:rPr>
      </w:pPr>
      <w:r w:rsidRPr="00C8418D">
        <w:rPr>
          <w:rFonts w:ascii="Times New Roman" w:hAnsi="Times New Roman" w:cs="Times New Roman"/>
          <w:color w:val="222222"/>
          <w:sz w:val="24"/>
          <w:szCs w:val="24"/>
          <w:lang w:eastAsia="hr-HR"/>
        </w:rPr>
        <w:t xml:space="preserve">Trenutno na području Grada Karlovca djeluju dvije ustanove za predškolski odgoj koji se provodi u 9 objekata. Ukupno je u pedagoškoj godini u 2020/ 2021 u predškolski odgoj  uključeno 1400 djece u 62 odgojne  skupine upisane u desetosatni program. I uz ovako veliki broj upisane djece kontinuirano se povećava broj zahtjeva za smještaj u vrtiće, a također je sve veći interes za </w:t>
      </w:r>
      <w:r w:rsidRPr="00C8418D">
        <w:rPr>
          <w:rFonts w:ascii="Times New Roman" w:hAnsi="Times New Roman" w:cs="Times New Roman"/>
          <w:color w:val="222222"/>
          <w:sz w:val="24"/>
          <w:szCs w:val="24"/>
          <w:lang w:eastAsia="hr-HR"/>
        </w:rPr>
        <w:lastRenderedPageBreak/>
        <w:t xml:space="preserve">sudjelovanje djece u postojećim programima predškolskog odgoja kao i interes za nove i kraće programe, stoga je neophodno stalno planirati i razvijati nove programe sukladno Državnom pedagoškom standardu. Kvalitetu pedagoškog odgoja nose programi, tako da su u okviru redovnog 10 satnog programa djeca uključena u programe potaknute interesima roditelja ( sportski program, engleski jezik, </w:t>
      </w:r>
      <w:proofErr w:type="spellStart"/>
      <w:r w:rsidRPr="00C8418D">
        <w:rPr>
          <w:rFonts w:ascii="Times New Roman" w:hAnsi="Times New Roman" w:cs="Times New Roman"/>
          <w:color w:val="222222"/>
          <w:sz w:val="24"/>
          <w:szCs w:val="24"/>
          <w:lang w:eastAsia="hr-HR"/>
        </w:rPr>
        <w:t>Montessori</w:t>
      </w:r>
      <w:proofErr w:type="spellEnd"/>
      <w:r w:rsidRPr="00C8418D">
        <w:rPr>
          <w:rFonts w:ascii="Times New Roman" w:hAnsi="Times New Roman" w:cs="Times New Roman"/>
          <w:color w:val="222222"/>
          <w:sz w:val="24"/>
          <w:szCs w:val="24"/>
          <w:lang w:eastAsia="hr-HR"/>
        </w:rPr>
        <w:t xml:space="preserve">, eko program, integrirani glazbeni program i ostali programi i aktivnosti ), ali postoje iskazane potrebe za dodatne i nove programe. Grad Karlovac je u sklopu Operativnog programa Učinkoviti ljudski potencijali 2014.-2020.; UNAPRJEĐENJE USLUGA ZA DJECU U SUSTAVU RANOG I PREDŠKOLSKOG ODGOJA I OBRAZOVANJA; u vrtićima se provodio projekt  „Unaprjeđenje kvalitete predškolskog odgoja i obrazovanja u Karlovcu“ za koji je 24.10.2018. potpisan ugovor u maksimalnom iznosu prihvatljivih troškova 8.9 milijuna kn. Grad Karlovac aplicirao je na Poziv „Nastavak unaprjeđenja usluga za djecu u sustavu ranog i predškolskog odgoja i obrazovanja“ šifra Poziva: UP.02.2.2.16. u sklopu ESF OP „Učinkoviti ljudski potencijali 2014.-2020.“ te čeka Odluku.  </w:t>
      </w:r>
    </w:p>
    <w:p w14:paraId="3BAF94ED" w14:textId="77777777" w:rsidR="00830642" w:rsidRPr="00C8418D" w:rsidRDefault="00830642" w:rsidP="00830642">
      <w:pPr>
        <w:shd w:val="clear" w:color="auto" w:fill="FFFFFF"/>
        <w:spacing w:after="0" w:line="240" w:lineRule="auto"/>
        <w:jc w:val="both"/>
        <w:rPr>
          <w:rFonts w:ascii="Times New Roman" w:hAnsi="Times New Roman" w:cs="Times New Roman"/>
          <w:color w:val="222222"/>
          <w:sz w:val="24"/>
          <w:szCs w:val="24"/>
          <w:lang w:eastAsia="hr-HR"/>
        </w:rPr>
      </w:pPr>
    </w:p>
    <w:p w14:paraId="2C163CC9" w14:textId="3672CA08" w:rsidR="00830642" w:rsidRDefault="00830642" w:rsidP="00830642">
      <w:pPr>
        <w:ind w:right="-108"/>
        <w:jc w:val="both"/>
        <w:rPr>
          <w:rFonts w:ascii="Times New Roman" w:hAnsi="Times New Roman" w:cs="Times New Roman"/>
        </w:rPr>
      </w:pPr>
      <w:r w:rsidRPr="00C8418D">
        <w:rPr>
          <w:rFonts w:ascii="Times New Roman" w:hAnsi="Times New Roman" w:cs="Times New Roman"/>
          <w:color w:val="222222"/>
          <w:sz w:val="24"/>
          <w:szCs w:val="24"/>
          <w:lang w:eastAsia="hr-HR"/>
        </w:rPr>
        <w:t xml:space="preserve">U cilju rješavanja problema prevelikih odgojno obrazovnih skupina kao i nedostatka prostora za predškolski odgoj Grad Karlovac je </w:t>
      </w:r>
      <w:proofErr w:type="spellStart"/>
      <w:r w:rsidRPr="00C8418D">
        <w:rPr>
          <w:rFonts w:ascii="Times New Roman" w:hAnsi="Times New Roman" w:cs="Times New Roman"/>
          <w:color w:val="222222"/>
          <w:sz w:val="24"/>
          <w:szCs w:val="24"/>
          <w:lang w:eastAsia="hr-HR"/>
        </w:rPr>
        <w:t>je</w:t>
      </w:r>
      <w:proofErr w:type="spellEnd"/>
      <w:r w:rsidRPr="00C8418D">
        <w:rPr>
          <w:rFonts w:ascii="Times New Roman" w:hAnsi="Times New Roman" w:cs="Times New Roman"/>
          <w:color w:val="222222"/>
          <w:sz w:val="24"/>
          <w:szCs w:val="24"/>
          <w:lang w:eastAsia="hr-HR"/>
        </w:rPr>
        <w:t xml:space="preserve"> u proteklih </w:t>
      </w:r>
      <w:r>
        <w:rPr>
          <w:rFonts w:ascii="Times New Roman" w:hAnsi="Times New Roman" w:cs="Times New Roman"/>
          <w:color w:val="222222"/>
          <w:sz w:val="24"/>
          <w:szCs w:val="24"/>
          <w:lang w:eastAsia="hr-HR"/>
        </w:rPr>
        <w:t>10-tak</w:t>
      </w:r>
      <w:r w:rsidRPr="00C8418D">
        <w:rPr>
          <w:rFonts w:ascii="Times New Roman" w:hAnsi="Times New Roman" w:cs="Times New Roman"/>
          <w:color w:val="222222"/>
          <w:sz w:val="24"/>
          <w:szCs w:val="24"/>
          <w:lang w:eastAsia="hr-HR"/>
        </w:rPr>
        <w:t xml:space="preserve"> godina za uređenje i rekonstrukciju objekata predškolskog odgoja do sada uložio </w:t>
      </w:r>
      <w:r w:rsidRPr="00830642">
        <w:rPr>
          <w:rFonts w:ascii="Times New Roman" w:hAnsi="Times New Roman" w:cs="Times New Roman"/>
        </w:rPr>
        <w:t>više od 100 milijuna kuna</w:t>
      </w:r>
      <w:r>
        <w:rPr>
          <w:rFonts w:ascii="Times New Roman" w:hAnsi="Times New Roman" w:cs="Times New Roman"/>
        </w:rPr>
        <w:t xml:space="preserve"> i to  uglavnom sredstvima iz proračuna grada Karlovca</w:t>
      </w:r>
      <w:r w:rsidRPr="00830642">
        <w:rPr>
          <w:rFonts w:ascii="Times New Roman" w:hAnsi="Times New Roman" w:cs="Times New Roman"/>
        </w:rPr>
        <w:t xml:space="preserve">. Izgrađen je i opremljen vrtić u </w:t>
      </w:r>
      <w:proofErr w:type="spellStart"/>
      <w:r w:rsidRPr="00830642">
        <w:rPr>
          <w:rFonts w:ascii="Times New Roman" w:hAnsi="Times New Roman" w:cs="Times New Roman"/>
        </w:rPr>
        <w:t>Mahičnu</w:t>
      </w:r>
      <w:proofErr w:type="spellEnd"/>
      <w:r w:rsidRPr="00830642">
        <w:rPr>
          <w:rFonts w:ascii="Times New Roman" w:hAnsi="Times New Roman" w:cs="Times New Roman"/>
        </w:rPr>
        <w:t xml:space="preserve"> kojeg smo otvorili u rujnu 2020. godine. Riječ je o </w:t>
      </w:r>
      <w:r>
        <w:rPr>
          <w:rFonts w:ascii="Times New Roman" w:hAnsi="Times New Roman" w:cs="Times New Roman"/>
        </w:rPr>
        <w:t xml:space="preserve">uspješno provedenom </w:t>
      </w:r>
      <w:r w:rsidRPr="00830642">
        <w:rPr>
          <w:rFonts w:ascii="Times New Roman" w:hAnsi="Times New Roman" w:cs="Times New Roman"/>
        </w:rPr>
        <w:t xml:space="preserve">projektu  sufinanciranom iz Europskog fonda za ruralni razvoj, , Operacija 7.4.1.“Ulaganja u pokretanje, poboljšanje ili proširenje lokalnih temeljnih usluga za ruralno stanovništvo, uključujući slobodno vrijeme i kulturne aktivnosti te povezanu infrastrukturu“ iz Programa Ruralnog razvoja Republike Hrvatske za razdoblje 2014. - 2020. </w:t>
      </w:r>
      <w:r>
        <w:rPr>
          <w:rFonts w:ascii="Times New Roman" w:hAnsi="Times New Roman" w:cs="Times New Roman"/>
        </w:rPr>
        <w:t xml:space="preserve">Vrtić je promijenio u potpunosti uvjete života za stanovnike okolnih naselja. Stoga planiramo vrtić u naselju </w:t>
      </w:r>
      <w:proofErr w:type="spellStart"/>
      <w:r>
        <w:rPr>
          <w:rFonts w:ascii="Times New Roman" w:hAnsi="Times New Roman" w:cs="Times New Roman"/>
        </w:rPr>
        <w:t>Rečica</w:t>
      </w:r>
      <w:proofErr w:type="spellEnd"/>
      <w:r>
        <w:rPr>
          <w:rFonts w:ascii="Times New Roman" w:hAnsi="Times New Roman" w:cs="Times New Roman"/>
        </w:rPr>
        <w:t xml:space="preserve"> na istočnom dijelu ruralnog područja. </w:t>
      </w:r>
    </w:p>
    <w:p w14:paraId="152443B1" w14:textId="77777777" w:rsidR="00830642" w:rsidRPr="00830642" w:rsidRDefault="00830642" w:rsidP="00830642">
      <w:pPr>
        <w:ind w:right="-108"/>
        <w:jc w:val="both"/>
        <w:rPr>
          <w:rFonts w:ascii="Times New Roman" w:hAnsi="Times New Roman" w:cs="Times New Roman"/>
        </w:rPr>
      </w:pPr>
    </w:p>
    <w:p w14:paraId="2A940BFE" w14:textId="77777777" w:rsidR="000559FC" w:rsidRDefault="00D875C8" w:rsidP="000559FC">
      <w:pPr>
        <w:spacing w:after="120"/>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5. POVEZANOST DJELATNOSTI UDRUGE S PROJEKTOM I DOKAZ DA JE HUMANITA</w:t>
      </w:r>
      <w:r w:rsidR="00EF00F7">
        <w:rPr>
          <w:rFonts w:ascii="Times New Roman" w:hAnsi="Times New Roman" w:cs="Times New Roman"/>
          <w:b/>
          <w:color w:val="000000"/>
          <w:sz w:val="24"/>
          <w:szCs w:val="24"/>
        </w:rPr>
        <w:t>RNA/DRUŠTVENA DJELATNOST UDRUGE</w:t>
      </w:r>
      <w:r w:rsidRPr="008A64B2">
        <w:rPr>
          <w:rFonts w:ascii="Times New Roman" w:hAnsi="Times New Roman" w:cs="Times New Roman"/>
          <w:b/>
          <w:color w:val="000000"/>
          <w:sz w:val="24"/>
          <w:szCs w:val="24"/>
        </w:rPr>
        <w:t xml:space="preserve"> OD POSEBNOG INTERESA ZA LOKALNO STANOVNIŠTVO</w:t>
      </w:r>
    </w:p>
    <w:p w14:paraId="68340BD1" w14:textId="0A10337E" w:rsidR="00D875C8" w:rsidRPr="000559FC" w:rsidRDefault="000559FC" w:rsidP="00EF00F7">
      <w:pPr>
        <w:jc w:val="both"/>
        <w:rPr>
          <w:rFonts w:ascii="Times New Roman" w:hAnsi="Times New Roman" w:cs="Times New Roman"/>
          <w:bCs/>
          <w:i/>
          <w:iCs/>
          <w:color w:val="000000"/>
          <w:sz w:val="24"/>
          <w:szCs w:val="24"/>
        </w:rPr>
      </w:pPr>
      <w:r w:rsidRPr="000559FC">
        <w:rPr>
          <w:rFonts w:ascii="Times New Roman" w:hAnsi="Times New Roman" w:cs="Times New Roman"/>
          <w:bCs/>
          <w:i/>
          <w:iCs/>
          <w:color w:val="000000"/>
          <w:sz w:val="24"/>
          <w:szCs w:val="24"/>
        </w:rPr>
        <w:t>(odnosi se samo na projekte vatrogasnih domova)</w:t>
      </w:r>
    </w:p>
    <w:p w14:paraId="2FB62EE3" w14:textId="5906D075"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5.1. POVEZANOST DJEL</w:t>
      </w:r>
      <w:r w:rsidR="00EF00F7">
        <w:rPr>
          <w:rFonts w:ascii="Times New Roman" w:hAnsi="Times New Roman" w:cs="Times New Roman"/>
          <w:sz w:val="24"/>
          <w:szCs w:val="24"/>
        </w:rPr>
        <w:t>ATNOSTI UDRUGE</w:t>
      </w:r>
      <w:r w:rsidRPr="008A64B2">
        <w:rPr>
          <w:rFonts w:ascii="Times New Roman" w:hAnsi="Times New Roman" w:cs="Times New Roman"/>
          <w:sz w:val="24"/>
          <w:szCs w:val="24"/>
        </w:rPr>
        <w:t xml:space="preserve"> S PROJEKTOM</w:t>
      </w:r>
    </w:p>
    <w:p w14:paraId="7B318BC2" w14:textId="193B3BCF" w:rsidR="00D875C8" w:rsidRPr="008A64B2" w:rsidRDefault="00D875C8" w:rsidP="00EF00F7">
      <w:pPr>
        <w:jc w:val="both"/>
        <w:rPr>
          <w:rFonts w:ascii="Times New Roman" w:hAnsi="Times New Roman" w:cs="Times New Roman"/>
          <w:i/>
          <w:sz w:val="24"/>
          <w:szCs w:val="24"/>
        </w:rPr>
      </w:pPr>
      <w:r w:rsidRPr="008A64B2">
        <w:rPr>
          <w:rFonts w:ascii="Times New Roman" w:hAnsi="Times New Roman" w:cs="Times New Roman"/>
          <w:i/>
          <w:sz w:val="24"/>
          <w:szCs w:val="24"/>
        </w:rPr>
        <w:t xml:space="preserve">(obrazložiti na koji je način projekt povezan s podacima iz Registra udruga odnosno statuta udruge vezano za ciljane skupine, ciljeve, djelatnosti kojima se ostvaruje cilj, te s područjima djelovanja i aktivnostima udruge; navedeno se odnosi isključivo na slučaj kada je korisnik </w:t>
      </w:r>
      <w:r w:rsidR="00EF00F7">
        <w:rPr>
          <w:rFonts w:ascii="Times New Roman" w:hAnsi="Times New Roman" w:cs="Times New Roman"/>
          <w:i/>
          <w:sz w:val="24"/>
          <w:szCs w:val="24"/>
        </w:rPr>
        <w:t xml:space="preserve">udruga </w:t>
      </w:r>
      <w:r w:rsidRPr="008A64B2">
        <w:rPr>
          <w:rFonts w:ascii="Times New Roman" w:hAnsi="Times New Roman" w:cs="Times New Roman"/>
          <w:i/>
          <w:sz w:val="24"/>
          <w:szCs w:val="24"/>
        </w:rPr>
        <w:t>koja se bavi humanitarnim i društvenim djelatnostima)</w:t>
      </w:r>
    </w:p>
    <w:p w14:paraId="445CF29E" w14:textId="43DC503A" w:rsidR="007A397B" w:rsidRPr="00C36444" w:rsidRDefault="00C36444" w:rsidP="00D875C8">
      <w:pPr>
        <w:spacing w:after="120"/>
        <w:jc w:val="both"/>
        <w:rPr>
          <w:rFonts w:ascii="Times New Roman" w:hAnsi="Times New Roman" w:cs="Times New Roman"/>
          <w:sz w:val="24"/>
          <w:szCs w:val="24"/>
          <w:u w:val="single"/>
        </w:rPr>
      </w:pPr>
      <w:r>
        <w:rPr>
          <w:rFonts w:ascii="Times New Roman" w:hAnsi="Times New Roman" w:cs="Times New Roman"/>
          <w:sz w:val="24"/>
          <w:szCs w:val="24"/>
          <w:u w:val="single"/>
        </w:rPr>
        <w:t>N/P</w:t>
      </w:r>
    </w:p>
    <w:p w14:paraId="3CD46686" w14:textId="383FF862" w:rsidR="00D875C8" w:rsidRPr="008A64B2" w:rsidRDefault="00D875C8" w:rsidP="00EF00F7">
      <w:pPr>
        <w:spacing w:after="120"/>
        <w:jc w:val="both"/>
        <w:rPr>
          <w:rFonts w:ascii="Times New Roman" w:hAnsi="Times New Roman" w:cs="Times New Roman"/>
          <w:sz w:val="24"/>
          <w:szCs w:val="24"/>
        </w:rPr>
      </w:pPr>
      <w:r w:rsidRPr="008A64B2">
        <w:rPr>
          <w:rFonts w:ascii="Times New Roman" w:hAnsi="Times New Roman" w:cs="Times New Roman"/>
          <w:sz w:val="24"/>
          <w:szCs w:val="24"/>
        </w:rPr>
        <w:t>5.2. DOKAZ DA SU HUMANITARNE I DRUŠTVENE DJELATNOSTI UDRUGE OD POSEBNOG INTERESA ZA LOKALNO STANOVNIŠTVO</w:t>
      </w:r>
    </w:p>
    <w:p w14:paraId="3B6DF554" w14:textId="58370249" w:rsidR="00D875C8" w:rsidRPr="008A64B2" w:rsidRDefault="00D875C8" w:rsidP="00EF00F7">
      <w:pPr>
        <w:jc w:val="both"/>
        <w:rPr>
          <w:rFonts w:ascii="Times New Roman" w:hAnsi="Times New Roman" w:cs="Times New Roman"/>
          <w:i/>
          <w:sz w:val="24"/>
          <w:szCs w:val="24"/>
        </w:rPr>
      </w:pPr>
      <w:r w:rsidRPr="008A64B2">
        <w:rPr>
          <w:rFonts w:ascii="Times New Roman" w:hAnsi="Times New Roman" w:cs="Times New Roman"/>
          <w:i/>
          <w:sz w:val="24"/>
          <w:szCs w:val="24"/>
        </w:rPr>
        <w:t>(obrazložiti po kojoj su osnovi humanitarne i društvene djelatnosti udruge od posebnog interesa za lokalno stanovništvo;</w:t>
      </w:r>
      <w:r w:rsidRPr="008A64B2">
        <w:rPr>
          <w:rFonts w:ascii="Times New Roman" w:hAnsi="Times New Roman" w:cs="Times New Roman"/>
          <w:i/>
        </w:rPr>
        <w:t xml:space="preserve"> </w:t>
      </w:r>
      <w:r w:rsidRPr="008A64B2">
        <w:rPr>
          <w:rFonts w:ascii="Times New Roman" w:hAnsi="Times New Roman" w:cs="Times New Roman"/>
          <w:i/>
          <w:sz w:val="24"/>
          <w:szCs w:val="24"/>
        </w:rPr>
        <w:t>navedeno se odnosi isključivo na slučaj kada je korisnik udruga koj</w:t>
      </w:r>
      <w:r w:rsidR="00EF00F7">
        <w:rPr>
          <w:rFonts w:ascii="Times New Roman" w:hAnsi="Times New Roman" w:cs="Times New Roman"/>
          <w:i/>
          <w:sz w:val="24"/>
          <w:szCs w:val="24"/>
        </w:rPr>
        <w:t>a</w:t>
      </w:r>
      <w:r w:rsidRPr="008A64B2">
        <w:rPr>
          <w:rFonts w:ascii="Times New Roman" w:hAnsi="Times New Roman" w:cs="Times New Roman"/>
          <w:i/>
          <w:sz w:val="24"/>
          <w:szCs w:val="24"/>
        </w:rPr>
        <w:t xml:space="preserve"> se bav</w:t>
      </w:r>
      <w:r w:rsidR="00EF00F7">
        <w:rPr>
          <w:rFonts w:ascii="Times New Roman" w:hAnsi="Times New Roman" w:cs="Times New Roman"/>
          <w:i/>
          <w:sz w:val="24"/>
          <w:szCs w:val="24"/>
        </w:rPr>
        <w:t>i</w:t>
      </w:r>
      <w:r w:rsidRPr="008A64B2">
        <w:rPr>
          <w:rFonts w:ascii="Times New Roman" w:hAnsi="Times New Roman" w:cs="Times New Roman"/>
          <w:i/>
          <w:sz w:val="24"/>
          <w:szCs w:val="24"/>
        </w:rPr>
        <w:t xml:space="preserve"> humanitarnim i društvenim djelatnostima)</w:t>
      </w:r>
    </w:p>
    <w:p w14:paraId="564F3004" w14:textId="4EAA2D4A" w:rsidR="008B7581" w:rsidRPr="000B4B16" w:rsidRDefault="000B4B16">
      <w:pPr>
        <w:rPr>
          <w:rFonts w:ascii="Times New Roman" w:hAnsi="Times New Roman" w:cs="Times New Roman"/>
          <w:b/>
          <w:sz w:val="24"/>
          <w:szCs w:val="24"/>
          <w:u w:val="single"/>
        </w:rPr>
      </w:pPr>
      <w:r>
        <w:rPr>
          <w:rFonts w:ascii="Times New Roman" w:hAnsi="Times New Roman" w:cs="Times New Roman"/>
          <w:sz w:val="24"/>
          <w:szCs w:val="24"/>
          <w:u w:val="single"/>
        </w:rPr>
        <w:t>N/P</w:t>
      </w:r>
    </w:p>
    <w:p w14:paraId="327418C6" w14:textId="5D55F895" w:rsidR="00CF1491" w:rsidRPr="008A64B2" w:rsidRDefault="00D875C8" w:rsidP="00EF00F7">
      <w:pPr>
        <w:spacing w:after="240"/>
        <w:jc w:val="both"/>
        <w:rPr>
          <w:rFonts w:ascii="Times New Roman" w:hAnsi="Times New Roman" w:cs="Times New Roman"/>
          <w:sz w:val="24"/>
          <w:szCs w:val="24"/>
        </w:rPr>
      </w:pPr>
      <w:r w:rsidRPr="008A64B2">
        <w:rPr>
          <w:rFonts w:ascii="Times New Roman" w:hAnsi="Times New Roman" w:cs="Times New Roman"/>
          <w:b/>
          <w:sz w:val="24"/>
          <w:szCs w:val="24"/>
        </w:rPr>
        <w:t>6</w:t>
      </w:r>
      <w:r w:rsidR="00BD6C4C" w:rsidRPr="008A64B2">
        <w:rPr>
          <w:rFonts w:ascii="Times New Roman" w:hAnsi="Times New Roman" w:cs="Times New Roman"/>
          <w:b/>
          <w:sz w:val="24"/>
          <w:szCs w:val="24"/>
        </w:rPr>
        <w:t>. FINANCIJSKI KAPACITET KORISNIKA</w:t>
      </w:r>
    </w:p>
    <w:p w14:paraId="2AE72AD0" w14:textId="77777777" w:rsidR="00F61A66" w:rsidRPr="008A64B2" w:rsidRDefault="006A6A1E" w:rsidP="00C649CD">
      <w:pPr>
        <w:spacing w:after="120"/>
        <w:jc w:val="both"/>
        <w:rPr>
          <w:rFonts w:ascii="Times New Roman" w:hAnsi="Times New Roman" w:cs="Times New Roman"/>
          <w:sz w:val="24"/>
          <w:szCs w:val="24"/>
        </w:rPr>
      </w:pPr>
      <w:r w:rsidRPr="008A64B2">
        <w:rPr>
          <w:rFonts w:ascii="Times New Roman" w:hAnsi="Times New Roman" w:cs="Times New Roman"/>
          <w:sz w:val="24"/>
          <w:szCs w:val="24"/>
        </w:rPr>
        <w:lastRenderedPageBreak/>
        <w:t>PLANIRANI IZVORI</w:t>
      </w:r>
      <w:r w:rsidR="00105A7C" w:rsidRPr="008A64B2">
        <w:rPr>
          <w:rFonts w:ascii="Times New Roman" w:hAnsi="Times New Roman" w:cs="Times New Roman"/>
          <w:sz w:val="24"/>
          <w:szCs w:val="24"/>
        </w:rPr>
        <w:t xml:space="preserve"> SREDSTAVA ZA PROVEDBU PROJEKTA</w:t>
      </w:r>
      <w:r w:rsidR="006F62F9" w:rsidRPr="008A64B2">
        <w:rPr>
          <w:rFonts w:ascii="Times New Roman" w:hAnsi="Times New Roman" w:cs="Times New Roman"/>
          <w:sz w:val="24"/>
          <w:szCs w:val="24"/>
        </w:rPr>
        <w:t>/OPERACIJE</w:t>
      </w:r>
    </w:p>
    <w:p w14:paraId="016240F6" w14:textId="77777777" w:rsidR="00105A7C" w:rsidRPr="008A64B2" w:rsidRDefault="00806E30" w:rsidP="0093730F">
      <w:pPr>
        <w:jc w:val="both"/>
        <w:rPr>
          <w:rFonts w:ascii="Times New Roman" w:hAnsi="Times New Roman" w:cs="Times New Roman"/>
          <w:i/>
          <w:sz w:val="24"/>
          <w:szCs w:val="24"/>
        </w:rPr>
      </w:pPr>
      <w:r w:rsidRPr="008A64B2">
        <w:rPr>
          <w:rFonts w:ascii="Times New Roman" w:hAnsi="Times New Roman" w:cs="Times New Roman"/>
          <w:i/>
          <w:sz w:val="24"/>
          <w:szCs w:val="24"/>
        </w:rPr>
        <w:t>(</w:t>
      </w:r>
      <w:r w:rsidR="00110337" w:rsidRPr="008A64B2">
        <w:rPr>
          <w:rFonts w:ascii="Times New Roman" w:hAnsi="Times New Roman" w:cs="Times New Roman"/>
          <w:i/>
          <w:sz w:val="24"/>
          <w:szCs w:val="24"/>
        </w:rPr>
        <w:t xml:space="preserve">prikazati dinamiku financiranja projekta po godinama planirane provedbe do potpune realizacije i funkcionalnosti projekta te </w:t>
      </w:r>
      <w:r w:rsidRPr="008A64B2">
        <w:rPr>
          <w:rFonts w:ascii="Times New Roman" w:hAnsi="Times New Roman" w:cs="Times New Roman"/>
          <w:i/>
          <w:sz w:val="24"/>
          <w:szCs w:val="24"/>
        </w:rPr>
        <w:t xml:space="preserve">navesti </w:t>
      </w:r>
      <w:r w:rsidR="006F62F9" w:rsidRPr="008A64B2">
        <w:rPr>
          <w:rFonts w:ascii="Times New Roman" w:hAnsi="Times New Roman" w:cs="Times New Roman"/>
          <w:i/>
          <w:sz w:val="24"/>
          <w:szCs w:val="24"/>
        </w:rPr>
        <w:t xml:space="preserve">sve planirane izvore sredstava </w:t>
      </w:r>
      <w:r w:rsidR="00C662E8" w:rsidRPr="008A64B2">
        <w:rPr>
          <w:rFonts w:ascii="Times New Roman" w:hAnsi="Times New Roman" w:cs="Times New Roman"/>
          <w:i/>
          <w:sz w:val="24"/>
          <w:szCs w:val="24"/>
        </w:rPr>
        <w:t xml:space="preserve">potrebne </w:t>
      </w:r>
      <w:r w:rsidR="006F62F9" w:rsidRPr="008A64B2">
        <w:rPr>
          <w:rFonts w:ascii="Times New Roman" w:hAnsi="Times New Roman" w:cs="Times New Roman"/>
          <w:i/>
          <w:sz w:val="24"/>
          <w:szCs w:val="24"/>
        </w:rPr>
        <w:t>za provedbu projekta)</w:t>
      </w:r>
    </w:p>
    <w:p w14:paraId="7CFA3FBB" w14:textId="67FA8646" w:rsidR="004C0879" w:rsidRDefault="00E246A0" w:rsidP="002024B9">
      <w:pPr>
        <w:spacing w:after="120"/>
        <w:jc w:val="both"/>
        <w:rPr>
          <w:rFonts w:ascii="Times New Roman" w:hAnsi="Times New Roman" w:cs="Times New Roman"/>
          <w:sz w:val="24"/>
          <w:szCs w:val="24"/>
          <w:u w:val="single"/>
        </w:rPr>
      </w:pPr>
      <w:r w:rsidRPr="006D2EEE">
        <w:rPr>
          <w:rFonts w:ascii="Times New Roman" w:hAnsi="Times New Roman" w:cs="Times New Roman"/>
          <w:sz w:val="24"/>
          <w:szCs w:val="24"/>
          <w:u w:val="single"/>
        </w:rPr>
        <w:t xml:space="preserve">Planirani izvori </w:t>
      </w:r>
      <w:r w:rsidR="008F3CC8" w:rsidRPr="006D2EEE">
        <w:rPr>
          <w:rFonts w:ascii="Times New Roman" w:hAnsi="Times New Roman" w:cs="Times New Roman"/>
          <w:sz w:val="24"/>
          <w:szCs w:val="24"/>
          <w:u w:val="single"/>
        </w:rPr>
        <w:t>financiranja</w:t>
      </w:r>
      <w:r w:rsidR="006C0486" w:rsidRPr="006D2EEE">
        <w:rPr>
          <w:rFonts w:ascii="Times New Roman" w:hAnsi="Times New Roman" w:cs="Times New Roman"/>
          <w:sz w:val="24"/>
          <w:szCs w:val="24"/>
          <w:u w:val="single"/>
        </w:rPr>
        <w:t xml:space="preserve">: </w:t>
      </w:r>
      <w:r w:rsidR="006D2EEE" w:rsidRPr="006D2EEE">
        <w:rPr>
          <w:rFonts w:ascii="Times New Roman" w:hAnsi="Times New Roman" w:cs="Times New Roman"/>
          <w:sz w:val="24"/>
          <w:szCs w:val="24"/>
          <w:u w:val="single"/>
        </w:rPr>
        <w:t xml:space="preserve">Proračun </w:t>
      </w:r>
      <w:r w:rsidR="006C0486" w:rsidRPr="006D2EEE">
        <w:rPr>
          <w:rFonts w:ascii="Times New Roman" w:hAnsi="Times New Roman" w:cs="Times New Roman"/>
          <w:sz w:val="24"/>
          <w:szCs w:val="24"/>
          <w:u w:val="single"/>
        </w:rPr>
        <w:t>Grad</w:t>
      </w:r>
      <w:r w:rsidR="006D2EEE" w:rsidRPr="006D2EEE">
        <w:rPr>
          <w:rFonts w:ascii="Times New Roman" w:hAnsi="Times New Roman" w:cs="Times New Roman"/>
          <w:sz w:val="24"/>
          <w:szCs w:val="24"/>
          <w:u w:val="single"/>
        </w:rPr>
        <w:t>a</w:t>
      </w:r>
      <w:r w:rsidR="006C0486" w:rsidRPr="006D2EEE">
        <w:rPr>
          <w:rFonts w:ascii="Times New Roman" w:hAnsi="Times New Roman" w:cs="Times New Roman"/>
          <w:sz w:val="24"/>
          <w:szCs w:val="24"/>
          <w:u w:val="single"/>
        </w:rPr>
        <w:t xml:space="preserve"> Karlov</w:t>
      </w:r>
      <w:r w:rsidR="006D2EEE" w:rsidRPr="006D2EEE">
        <w:rPr>
          <w:rFonts w:ascii="Times New Roman" w:hAnsi="Times New Roman" w:cs="Times New Roman"/>
          <w:sz w:val="24"/>
          <w:szCs w:val="24"/>
          <w:u w:val="single"/>
        </w:rPr>
        <w:t>ca</w:t>
      </w:r>
      <w:r w:rsidR="006C0486" w:rsidRPr="006D2EEE">
        <w:rPr>
          <w:rFonts w:ascii="Times New Roman" w:hAnsi="Times New Roman" w:cs="Times New Roman"/>
          <w:sz w:val="24"/>
          <w:szCs w:val="24"/>
          <w:u w:val="single"/>
        </w:rPr>
        <w:t xml:space="preserve"> </w:t>
      </w:r>
      <w:r w:rsidR="009674F1" w:rsidRPr="006D2EEE">
        <w:rPr>
          <w:rFonts w:ascii="Times New Roman" w:hAnsi="Times New Roman" w:cs="Times New Roman"/>
          <w:sz w:val="24"/>
          <w:szCs w:val="24"/>
          <w:u w:val="single"/>
        </w:rPr>
        <w:t>te</w:t>
      </w:r>
      <w:r w:rsidR="00AE2A5F" w:rsidRPr="006D2EEE">
        <w:rPr>
          <w:rFonts w:ascii="Times New Roman" w:hAnsi="Times New Roman" w:cs="Times New Roman"/>
          <w:sz w:val="24"/>
          <w:szCs w:val="24"/>
          <w:u w:val="single"/>
        </w:rPr>
        <w:t xml:space="preserve"> bespovratna sredstva iz </w:t>
      </w:r>
      <w:r w:rsidR="00384F5C" w:rsidRPr="006D2EEE">
        <w:rPr>
          <w:rFonts w:ascii="Times New Roman" w:hAnsi="Times New Roman" w:cs="Times New Roman"/>
          <w:sz w:val="24"/>
          <w:szCs w:val="24"/>
          <w:u w:val="single"/>
        </w:rPr>
        <w:t>Europskog poljoprivrednog fonda za ruralni razvoj</w:t>
      </w:r>
      <w:r w:rsidR="006D2EEE">
        <w:rPr>
          <w:rFonts w:ascii="Times New Roman" w:hAnsi="Times New Roman" w:cs="Times New Roman"/>
          <w:sz w:val="24"/>
          <w:szCs w:val="24"/>
          <w:u w:val="single"/>
        </w:rPr>
        <w:t xml:space="preserve"> i proračuna RH. </w:t>
      </w:r>
    </w:p>
    <w:tbl>
      <w:tblPr>
        <w:tblStyle w:val="Reetkatablice"/>
        <w:tblW w:w="0" w:type="auto"/>
        <w:tblLook w:val="04A0" w:firstRow="1" w:lastRow="0" w:firstColumn="1" w:lastColumn="0" w:noHBand="0" w:noVBand="1"/>
      </w:tblPr>
      <w:tblGrid>
        <w:gridCol w:w="3134"/>
        <w:gridCol w:w="3134"/>
      </w:tblGrid>
      <w:tr w:rsidR="005C5DA8" w:rsidRPr="00116C29" w14:paraId="1CEA19A4" w14:textId="77777777" w:rsidTr="007974C9">
        <w:tc>
          <w:tcPr>
            <w:tcW w:w="3134" w:type="dxa"/>
          </w:tcPr>
          <w:p w14:paraId="6CF00CAC" w14:textId="72C792FF" w:rsidR="005C5DA8" w:rsidRPr="00116C29" w:rsidRDefault="006D2EEE" w:rsidP="002024B9">
            <w:pPr>
              <w:spacing w:after="120"/>
              <w:jc w:val="both"/>
              <w:rPr>
                <w:rFonts w:ascii="Times New Roman" w:hAnsi="Times New Roman" w:cs="Times New Roman"/>
                <w:sz w:val="24"/>
                <w:szCs w:val="24"/>
              </w:rPr>
            </w:pPr>
            <w:r>
              <w:rPr>
                <w:rFonts w:ascii="Times New Roman" w:hAnsi="Times New Roman" w:cs="Times New Roman"/>
                <w:sz w:val="24"/>
                <w:szCs w:val="24"/>
              </w:rPr>
              <w:t>Dinamika financiranja i planirani izvori sredstava</w:t>
            </w:r>
          </w:p>
        </w:tc>
        <w:tc>
          <w:tcPr>
            <w:tcW w:w="3134" w:type="dxa"/>
          </w:tcPr>
          <w:p w14:paraId="502323A9" w14:textId="1F47B1EA" w:rsidR="005C5DA8" w:rsidRPr="00116C29" w:rsidRDefault="005C5DA8" w:rsidP="002024B9">
            <w:pPr>
              <w:spacing w:after="120"/>
              <w:jc w:val="both"/>
              <w:rPr>
                <w:rFonts w:ascii="Times New Roman" w:hAnsi="Times New Roman" w:cs="Times New Roman"/>
                <w:sz w:val="24"/>
                <w:szCs w:val="24"/>
              </w:rPr>
            </w:pPr>
            <w:r w:rsidRPr="00116C29">
              <w:rPr>
                <w:rFonts w:ascii="Times New Roman" w:hAnsi="Times New Roman" w:cs="Times New Roman"/>
                <w:sz w:val="24"/>
                <w:szCs w:val="24"/>
              </w:rPr>
              <w:t>2022. godina</w:t>
            </w:r>
          </w:p>
        </w:tc>
      </w:tr>
      <w:tr w:rsidR="005C5DA8" w:rsidRPr="00116C29" w14:paraId="1786CDD9" w14:textId="77777777" w:rsidTr="007974C9">
        <w:tc>
          <w:tcPr>
            <w:tcW w:w="3134" w:type="dxa"/>
          </w:tcPr>
          <w:p w14:paraId="5BE67BD2" w14:textId="6545B44F" w:rsidR="005C5DA8" w:rsidRPr="00116C29" w:rsidRDefault="005C5DA8" w:rsidP="002024B9">
            <w:pPr>
              <w:spacing w:after="120"/>
              <w:jc w:val="both"/>
              <w:rPr>
                <w:rFonts w:ascii="Times New Roman" w:hAnsi="Times New Roman" w:cs="Times New Roman"/>
                <w:sz w:val="24"/>
                <w:szCs w:val="24"/>
              </w:rPr>
            </w:pPr>
            <w:r w:rsidRPr="00116C29">
              <w:rPr>
                <w:rFonts w:ascii="Times New Roman" w:hAnsi="Times New Roman" w:cs="Times New Roman"/>
                <w:sz w:val="24"/>
                <w:szCs w:val="24"/>
              </w:rPr>
              <w:t>Proračun Grada Karlovca</w:t>
            </w:r>
          </w:p>
        </w:tc>
        <w:tc>
          <w:tcPr>
            <w:tcW w:w="3134" w:type="dxa"/>
          </w:tcPr>
          <w:p w14:paraId="34291FED" w14:textId="097659DB" w:rsidR="005C5DA8" w:rsidRPr="00116C29" w:rsidRDefault="005C5DA8" w:rsidP="002024B9">
            <w:pPr>
              <w:spacing w:after="120"/>
              <w:jc w:val="both"/>
              <w:rPr>
                <w:rFonts w:ascii="Times New Roman" w:hAnsi="Times New Roman" w:cs="Times New Roman"/>
                <w:sz w:val="24"/>
                <w:szCs w:val="24"/>
              </w:rPr>
            </w:pPr>
            <w:r w:rsidRPr="00116C29">
              <w:rPr>
                <w:rFonts w:ascii="Times New Roman" w:hAnsi="Times New Roman" w:cs="Times New Roman"/>
                <w:sz w:val="24"/>
                <w:szCs w:val="24"/>
              </w:rPr>
              <w:t>1.595.569,60 HRK</w:t>
            </w:r>
          </w:p>
        </w:tc>
      </w:tr>
      <w:tr w:rsidR="005C5DA8" w:rsidRPr="00116C29" w14:paraId="113473F4" w14:textId="77777777" w:rsidTr="007974C9">
        <w:tc>
          <w:tcPr>
            <w:tcW w:w="3134" w:type="dxa"/>
          </w:tcPr>
          <w:p w14:paraId="2993CC95" w14:textId="4B2FBE40" w:rsidR="005C5DA8" w:rsidRPr="00116C29" w:rsidRDefault="005C5DA8" w:rsidP="002024B9">
            <w:pPr>
              <w:spacing w:after="120"/>
              <w:jc w:val="both"/>
              <w:rPr>
                <w:rFonts w:ascii="Times New Roman" w:hAnsi="Times New Roman" w:cs="Times New Roman"/>
                <w:sz w:val="24"/>
                <w:szCs w:val="24"/>
              </w:rPr>
            </w:pPr>
            <w:r w:rsidRPr="00116C29">
              <w:rPr>
                <w:rFonts w:ascii="Times New Roman" w:hAnsi="Times New Roman" w:cs="Times New Roman"/>
                <w:sz w:val="24"/>
                <w:szCs w:val="24"/>
              </w:rPr>
              <w:t>Potpora iz proračuna EU i RH</w:t>
            </w:r>
          </w:p>
        </w:tc>
        <w:tc>
          <w:tcPr>
            <w:tcW w:w="3134" w:type="dxa"/>
          </w:tcPr>
          <w:p w14:paraId="261C464C" w14:textId="2DDADD0C" w:rsidR="005C5DA8" w:rsidRPr="00116C29" w:rsidRDefault="005C5DA8" w:rsidP="002024B9">
            <w:pPr>
              <w:spacing w:after="120"/>
              <w:jc w:val="both"/>
              <w:rPr>
                <w:rFonts w:ascii="Times New Roman" w:hAnsi="Times New Roman" w:cs="Times New Roman"/>
                <w:sz w:val="24"/>
                <w:szCs w:val="24"/>
              </w:rPr>
            </w:pPr>
            <w:r w:rsidRPr="00116C29">
              <w:rPr>
                <w:rFonts w:ascii="Times New Roman" w:hAnsi="Times New Roman" w:cs="Times New Roman"/>
                <w:sz w:val="24"/>
                <w:szCs w:val="24"/>
              </w:rPr>
              <w:t>6.086.430,40 HRK</w:t>
            </w:r>
          </w:p>
        </w:tc>
      </w:tr>
    </w:tbl>
    <w:p w14:paraId="0E09D518" w14:textId="77777777" w:rsidR="007974C9" w:rsidRPr="00A956ED" w:rsidRDefault="007974C9" w:rsidP="002024B9">
      <w:pPr>
        <w:spacing w:after="120"/>
        <w:jc w:val="both"/>
        <w:rPr>
          <w:rFonts w:ascii="Times New Roman" w:hAnsi="Times New Roman" w:cs="Times New Roman"/>
          <w:sz w:val="24"/>
          <w:szCs w:val="24"/>
          <w:u w:val="single"/>
        </w:rPr>
      </w:pPr>
    </w:p>
    <w:p w14:paraId="73710326" w14:textId="6D44DFDB" w:rsidR="00C11E4C" w:rsidRPr="008A64B2" w:rsidRDefault="00D875C8" w:rsidP="002024B9">
      <w:pPr>
        <w:spacing w:after="120"/>
        <w:jc w:val="both"/>
        <w:rPr>
          <w:rFonts w:ascii="Times New Roman" w:hAnsi="Times New Roman" w:cs="Times New Roman"/>
          <w:sz w:val="24"/>
          <w:szCs w:val="24"/>
        </w:rPr>
      </w:pPr>
      <w:r w:rsidRPr="008A64B2">
        <w:rPr>
          <w:rFonts w:ascii="Times New Roman" w:hAnsi="Times New Roman" w:cs="Times New Roman"/>
          <w:b/>
          <w:sz w:val="24"/>
          <w:szCs w:val="24"/>
        </w:rPr>
        <w:t>7</w:t>
      </w:r>
      <w:r w:rsidR="006F62F9" w:rsidRPr="008A64B2">
        <w:rPr>
          <w:rFonts w:ascii="Times New Roman" w:hAnsi="Times New Roman" w:cs="Times New Roman"/>
          <w:b/>
          <w:sz w:val="24"/>
          <w:szCs w:val="24"/>
        </w:rPr>
        <w:t>. LJUDSKI KAPACITET</w:t>
      </w:r>
      <w:r w:rsidR="00B06E29">
        <w:rPr>
          <w:rFonts w:ascii="Times New Roman" w:hAnsi="Times New Roman" w:cs="Times New Roman"/>
          <w:b/>
          <w:sz w:val="24"/>
          <w:szCs w:val="24"/>
        </w:rPr>
        <w:t>I</w:t>
      </w:r>
      <w:r w:rsidR="006F62F9" w:rsidRPr="008A64B2">
        <w:rPr>
          <w:rFonts w:ascii="Times New Roman" w:hAnsi="Times New Roman" w:cs="Times New Roman"/>
          <w:b/>
          <w:sz w:val="24"/>
          <w:szCs w:val="24"/>
        </w:rPr>
        <w:t xml:space="preserve"> KORISNIKA</w:t>
      </w:r>
    </w:p>
    <w:p w14:paraId="5192C2F0" w14:textId="5F5342FF" w:rsidR="006F62F9" w:rsidRPr="008A64B2" w:rsidRDefault="006F62F9" w:rsidP="0093730F">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(navesti dosadašnja iskustva korisnika u provedbi sličnih projek</w:t>
      </w:r>
      <w:r w:rsidR="00FC1B13">
        <w:rPr>
          <w:rFonts w:ascii="Times New Roman" w:hAnsi="Times New Roman" w:cs="Times New Roman"/>
          <w:i/>
          <w:sz w:val="24"/>
          <w:szCs w:val="24"/>
        </w:rPr>
        <w:t>a</w:t>
      </w:r>
      <w:r w:rsidRPr="008A64B2">
        <w:rPr>
          <w:rFonts w:ascii="Times New Roman" w:hAnsi="Times New Roman" w:cs="Times New Roman"/>
          <w:i/>
          <w:sz w:val="24"/>
          <w:szCs w:val="24"/>
        </w:rPr>
        <w:t>ta,</w:t>
      </w:r>
      <w:r w:rsidR="00B06E29">
        <w:rPr>
          <w:rFonts w:ascii="Times New Roman" w:hAnsi="Times New Roman" w:cs="Times New Roman"/>
          <w:i/>
          <w:sz w:val="24"/>
          <w:szCs w:val="24"/>
        </w:rPr>
        <w:t xml:space="preserve"> te ljudske kapacitete za provedbu planiranog projekta, odnosno</w:t>
      </w:r>
      <w:r w:rsidRPr="008A64B2">
        <w:rPr>
          <w:rFonts w:ascii="Times New Roman" w:hAnsi="Times New Roman" w:cs="Times New Roman"/>
          <w:i/>
          <w:sz w:val="24"/>
          <w:szCs w:val="24"/>
        </w:rPr>
        <w:t xml:space="preserve"> broj osoba i stručne kvalifikacije osoba uključenih u provedbu </w:t>
      </w:r>
      <w:r w:rsidR="00203D6E" w:rsidRPr="008A64B2">
        <w:rPr>
          <w:rFonts w:ascii="Times New Roman" w:hAnsi="Times New Roman" w:cs="Times New Roman"/>
          <w:i/>
          <w:sz w:val="24"/>
          <w:szCs w:val="24"/>
        </w:rPr>
        <w:t xml:space="preserve">planiranog </w:t>
      </w:r>
      <w:r w:rsidRPr="008A64B2">
        <w:rPr>
          <w:rFonts w:ascii="Times New Roman" w:hAnsi="Times New Roman" w:cs="Times New Roman"/>
          <w:i/>
          <w:sz w:val="24"/>
          <w:szCs w:val="24"/>
        </w:rPr>
        <w:t>projekta</w:t>
      </w:r>
      <w:r w:rsidR="007604AA" w:rsidRPr="008A64B2">
        <w:rPr>
          <w:rFonts w:ascii="Times New Roman" w:hAnsi="Times New Roman" w:cs="Times New Roman"/>
          <w:i/>
          <w:sz w:val="24"/>
          <w:szCs w:val="24"/>
        </w:rPr>
        <w:t xml:space="preserve">; navesti broj osoba i stručne kvalifikacije osoba koji su zaposlenici, članovi ili volonteri korisnika ili pravnu osobu koja održava/upravlja projektom, a koji </w:t>
      </w:r>
      <w:r w:rsidR="00B06E29">
        <w:rPr>
          <w:rFonts w:ascii="Times New Roman" w:hAnsi="Times New Roman" w:cs="Times New Roman"/>
          <w:i/>
          <w:sz w:val="24"/>
          <w:szCs w:val="24"/>
        </w:rPr>
        <w:t>će biti</w:t>
      </w:r>
      <w:r w:rsidR="007604AA" w:rsidRPr="008A64B2">
        <w:rPr>
          <w:rFonts w:ascii="Times New Roman" w:hAnsi="Times New Roman" w:cs="Times New Roman"/>
          <w:i/>
          <w:sz w:val="24"/>
          <w:szCs w:val="24"/>
        </w:rPr>
        <w:t xml:space="preserve"> uključeni u održavanje i upravljanje realiziranim projektom u razdoblju od najmanje pet godina od dana konačne isplate sredstava iz Mjere 7 „Temeljne usluge i obnova sela u ruralnim područjima</w:t>
      </w:r>
      <w:r w:rsidR="006722C8" w:rsidRPr="008A64B2">
        <w:rPr>
          <w:rFonts w:ascii="Times New Roman" w:hAnsi="Times New Roman" w:cs="Times New Roman"/>
          <w:i/>
          <w:sz w:val="24"/>
          <w:szCs w:val="24"/>
        </w:rPr>
        <w:t>)</w:t>
      </w:r>
    </w:p>
    <w:p w14:paraId="4EF3948C" w14:textId="0CC70AFB" w:rsidR="006D2EEE" w:rsidRDefault="006D2EEE" w:rsidP="006D2EEE">
      <w:pPr>
        <w:ind w:firstLine="708"/>
        <w:rPr>
          <w:rFonts w:ascii="Times New Roman" w:hAnsi="Times New Roman" w:cs="Times New Roman"/>
          <w:sz w:val="24"/>
          <w:szCs w:val="24"/>
        </w:rPr>
      </w:pPr>
      <w:r>
        <w:rPr>
          <w:rFonts w:ascii="Times New Roman" w:hAnsi="Times New Roman" w:cs="Times New Roman"/>
          <w:sz w:val="24"/>
          <w:szCs w:val="24"/>
        </w:rPr>
        <w:t>Grad Karlovac ima 130 zaposlenika od čega je preko 70 % visokoobrazovanih. U upravljanje projektom za vrijeme provedbe biti će uključeni djelatnici Upravnog odjela za razvoj grada i EU fondove koji imaju višegodišnje iskustvo u pripremi i provedbi projekata financiranih bespovratnim sredstvima iz europskih fondova. U protekloj financijskoj perspektivi je Grad Karlovac uspješno proveo preko 1</w:t>
      </w:r>
      <w:r w:rsidR="00773727">
        <w:rPr>
          <w:rFonts w:ascii="Times New Roman" w:hAnsi="Times New Roman" w:cs="Times New Roman"/>
          <w:sz w:val="24"/>
          <w:szCs w:val="24"/>
        </w:rPr>
        <w:t>00</w:t>
      </w:r>
      <w:r>
        <w:rPr>
          <w:rFonts w:ascii="Times New Roman" w:hAnsi="Times New Roman" w:cs="Times New Roman"/>
          <w:sz w:val="24"/>
          <w:szCs w:val="24"/>
        </w:rPr>
        <w:t>-</w:t>
      </w:r>
      <w:proofErr w:type="spellStart"/>
      <w:r>
        <w:rPr>
          <w:rFonts w:ascii="Times New Roman" w:hAnsi="Times New Roman" w:cs="Times New Roman"/>
          <w:sz w:val="24"/>
          <w:szCs w:val="24"/>
        </w:rPr>
        <w:t>tinjak</w:t>
      </w:r>
      <w:proofErr w:type="spellEnd"/>
      <w:r>
        <w:rPr>
          <w:rFonts w:ascii="Times New Roman" w:hAnsi="Times New Roman" w:cs="Times New Roman"/>
          <w:sz w:val="24"/>
          <w:szCs w:val="24"/>
        </w:rPr>
        <w:t xml:space="preserve"> projekata financiranih iz ESI fondova i Programa Zajednice u ukupnoj vrijednosti preko 400 </w:t>
      </w:r>
      <w:proofErr w:type="spellStart"/>
      <w:r>
        <w:rPr>
          <w:rFonts w:ascii="Times New Roman" w:hAnsi="Times New Roman" w:cs="Times New Roman"/>
          <w:sz w:val="24"/>
          <w:szCs w:val="24"/>
        </w:rPr>
        <w:t>mil</w:t>
      </w:r>
      <w:proofErr w:type="spellEnd"/>
      <w:r>
        <w:rPr>
          <w:rFonts w:ascii="Times New Roman" w:hAnsi="Times New Roman" w:cs="Times New Roman"/>
          <w:sz w:val="24"/>
          <w:szCs w:val="24"/>
        </w:rPr>
        <w:t xml:space="preserve"> kuna. Prema podacima Ministarstva financija , od 2013. godine nadalje Karlovac je uvijek među prvih pet gradova po iskorištenosti EU fondova.   </w:t>
      </w:r>
    </w:p>
    <w:p w14:paraId="7196ADFA" w14:textId="672F7CC9" w:rsidR="006D2EEE" w:rsidRPr="00EF657A" w:rsidRDefault="006D2EEE" w:rsidP="006D2EEE">
      <w:pPr>
        <w:rPr>
          <w:rFonts w:ascii="Times New Roman" w:hAnsi="Times New Roman" w:cs="Times New Roman"/>
          <w:sz w:val="24"/>
          <w:szCs w:val="24"/>
        </w:rPr>
      </w:pPr>
      <w:r w:rsidRPr="001334EA">
        <w:rPr>
          <w:rFonts w:ascii="Times New Roman" w:hAnsi="Times New Roman" w:cs="Times New Roman"/>
          <w:sz w:val="24"/>
          <w:szCs w:val="24"/>
        </w:rPr>
        <w:t xml:space="preserve">Projektni tim će činiti zaposlenici Grada Karlovca i Dječjeg vrtića </w:t>
      </w:r>
      <w:r>
        <w:rPr>
          <w:rFonts w:ascii="Times New Roman" w:hAnsi="Times New Roman" w:cs="Times New Roman"/>
          <w:sz w:val="24"/>
          <w:szCs w:val="24"/>
        </w:rPr>
        <w:t>Karlovac</w:t>
      </w:r>
      <w:r w:rsidRPr="001334EA">
        <w:rPr>
          <w:rFonts w:ascii="Times New Roman" w:hAnsi="Times New Roman" w:cs="Times New Roman"/>
          <w:sz w:val="24"/>
          <w:szCs w:val="24"/>
        </w:rPr>
        <w:t xml:space="preserve">: </w:t>
      </w:r>
      <w:r>
        <w:rPr>
          <w:rFonts w:ascii="Times New Roman" w:hAnsi="Times New Roman" w:cs="Times New Roman"/>
          <w:sz w:val="24"/>
          <w:szCs w:val="24"/>
        </w:rPr>
        <w:t>djelatnik/</w:t>
      </w:r>
      <w:proofErr w:type="spellStart"/>
      <w:r>
        <w:rPr>
          <w:rFonts w:ascii="Times New Roman" w:hAnsi="Times New Roman" w:cs="Times New Roman"/>
          <w:sz w:val="24"/>
          <w:szCs w:val="24"/>
        </w:rPr>
        <w:t>ca</w:t>
      </w:r>
      <w:proofErr w:type="spellEnd"/>
      <w:r w:rsidRPr="001334EA">
        <w:rPr>
          <w:rFonts w:ascii="Times New Roman" w:hAnsi="Times New Roman" w:cs="Times New Roman"/>
          <w:sz w:val="24"/>
          <w:szCs w:val="24"/>
        </w:rPr>
        <w:t xml:space="preserve"> s iskustvom provedbe europskih projekata, dipl. ing građevine s iskustvom provedbe kapitalnih ulaganja, osoba s certifikatom za provedbu javne nabave te </w:t>
      </w:r>
      <w:r>
        <w:rPr>
          <w:rFonts w:ascii="Times New Roman" w:hAnsi="Times New Roman" w:cs="Times New Roman"/>
          <w:sz w:val="24"/>
          <w:szCs w:val="24"/>
        </w:rPr>
        <w:t>djelatnik/</w:t>
      </w:r>
      <w:proofErr w:type="spellStart"/>
      <w:r>
        <w:rPr>
          <w:rFonts w:ascii="Times New Roman" w:hAnsi="Times New Roman" w:cs="Times New Roman"/>
          <w:sz w:val="24"/>
          <w:szCs w:val="24"/>
        </w:rPr>
        <w:t>ca</w:t>
      </w:r>
      <w:proofErr w:type="spellEnd"/>
      <w:r w:rsidRPr="001334EA">
        <w:rPr>
          <w:rFonts w:ascii="Times New Roman" w:hAnsi="Times New Roman" w:cs="Times New Roman"/>
          <w:sz w:val="24"/>
          <w:szCs w:val="24"/>
        </w:rPr>
        <w:t xml:space="preserve"> Dječj</w:t>
      </w:r>
      <w:r>
        <w:rPr>
          <w:rFonts w:ascii="Times New Roman" w:hAnsi="Times New Roman" w:cs="Times New Roman"/>
          <w:sz w:val="24"/>
          <w:szCs w:val="24"/>
        </w:rPr>
        <w:t>eg</w:t>
      </w:r>
      <w:r w:rsidRPr="001334EA">
        <w:rPr>
          <w:rFonts w:ascii="Times New Roman" w:hAnsi="Times New Roman" w:cs="Times New Roman"/>
          <w:sz w:val="24"/>
          <w:szCs w:val="24"/>
        </w:rPr>
        <w:t xml:space="preserve"> vrtić</w:t>
      </w:r>
      <w:r>
        <w:rPr>
          <w:rFonts w:ascii="Times New Roman" w:hAnsi="Times New Roman" w:cs="Times New Roman"/>
          <w:sz w:val="24"/>
          <w:szCs w:val="24"/>
        </w:rPr>
        <w:t>a</w:t>
      </w:r>
      <w:r w:rsidRPr="001334EA">
        <w:rPr>
          <w:rFonts w:ascii="Times New Roman" w:hAnsi="Times New Roman" w:cs="Times New Roman"/>
          <w:sz w:val="24"/>
          <w:szCs w:val="24"/>
        </w:rPr>
        <w:t xml:space="preserve"> </w:t>
      </w:r>
      <w:r>
        <w:rPr>
          <w:rFonts w:ascii="Times New Roman" w:hAnsi="Times New Roman" w:cs="Times New Roman"/>
          <w:sz w:val="24"/>
          <w:szCs w:val="24"/>
        </w:rPr>
        <w:t>Karlovac</w:t>
      </w:r>
      <w:r w:rsidRPr="001334EA">
        <w:rPr>
          <w:rFonts w:ascii="Times New Roman" w:hAnsi="Times New Roman" w:cs="Times New Roman"/>
          <w:sz w:val="24"/>
          <w:szCs w:val="24"/>
        </w:rPr>
        <w:t xml:space="preserve">. </w:t>
      </w:r>
      <w:r>
        <w:rPr>
          <w:rFonts w:ascii="Times New Roman" w:hAnsi="Times New Roman" w:cs="Times New Roman"/>
          <w:sz w:val="24"/>
          <w:szCs w:val="24"/>
        </w:rPr>
        <w:t xml:space="preserve">Navedeni članovi projektnog tima će na projektu raditi dio radnog vremena.  </w:t>
      </w:r>
    </w:p>
    <w:p w14:paraId="54E5B284" w14:textId="33294AB8" w:rsidR="00AE52F3" w:rsidRPr="008A64B2" w:rsidRDefault="00B21EFE" w:rsidP="0093730F">
      <w:pPr>
        <w:jc w:val="both"/>
        <w:rPr>
          <w:rFonts w:ascii="Times New Roman" w:hAnsi="Times New Roman" w:cs="Times New Roman"/>
          <w:sz w:val="24"/>
          <w:szCs w:val="24"/>
        </w:rPr>
      </w:pPr>
      <w:r w:rsidRPr="008A64B2">
        <w:rPr>
          <w:rFonts w:ascii="Times New Roman" w:hAnsi="Times New Roman" w:cs="Times New Roman"/>
          <w:b/>
          <w:sz w:val="24"/>
          <w:szCs w:val="24"/>
        </w:rPr>
        <w:t>8</w:t>
      </w:r>
      <w:r w:rsidR="00AE52F3" w:rsidRPr="008A64B2">
        <w:rPr>
          <w:rFonts w:ascii="Times New Roman" w:hAnsi="Times New Roman" w:cs="Times New Roman"/>
          <w:b/>
          <w:sz w:val="24"/>
          <w:szCs w:val="24"/>
        </w:rPr>
        <w:t>.</w:t>
      </w:r>
      <w:r w:rsidRPr="008A64B2">
        <w:rPr>
          <w:rFonts w:ascii="Times New Roman" w:hAnsi="Times New Roman" w:cs="Times New Roman"/>
          <w:b/>
          <w:sz w:val="24"/>
          <w:szCs w:val="24"/>
        </w:rPr>
        <w:t xml:space="preserve"> </w:t>
      </w:r>
      <w:r w:rsidR="00AE52F3" w:rsidRPr="008A64B2">
        <w:rPr>
          <w:rFonts w:ascii="Times New Roman" w:hAnsi="Times New Roman" w:cs="Times New Roman"/>
          <w:b/>
          <w:sz w:val="24"/>
          <w:szCs w:val="24"/>
        </w:rPr>
        <w:t xml:space="preserve">NAČIN ODRŽAVANJA I UPRAVLJANJA PROJEKTOM </w:t>
      </w:r>
    </w:p>
    <w:p w14:paraId="0AFE4CB2" w14:textId="76D1F419" w:rsidR="005A5617" w:rsidRPr="008A64B2" w:rsidRDefault="00B21EFE" w:rsidP="00CE058C">
      <w:pPr>
        <w:spacing w:after="120"/>
        <w:jc w:val="both"/>
        <w:rPr>
          <w:rFonts w:ascii="Times New Roman" w:hAnsi="Times New Roman" w:cs="Times New Roman"/>
          <w:sz w:val="24"/>
          <w:szCs w:val="24"/>
        </w:rPr>
      </w:pPr>
      <w:r w:rsidRPr="008A64B2">
        <w:rPr>
          <w:rFonts w:ascii="Times New Roman" w:hAnsi="Times New Roman" w:cs="Times New Roman"/>
          <w:sz w:val="24"/>
          <w:szCs w:val="24"/>
        </w:rPr>
        <w:t>8</w:t>
      </w:r>
      <w:r w:rsidR="00AE52F3" w:rsidRPr="008A64B2">
        <w:rPr>
          <w:rFonts w:ascii="Times New Roman" w:hAnsi="Times New Roman" w:cs="Times New Roman"/>
          <w:sz w:val="24"/>
          <w:szCs w:val="24"/>
        </w:rPr>
        <w:t xml:space="preserve">.1. </w:t>
      </w:r>
      <w:r w:rsidR="00FC1B13">
        <w:rPr>
          <w:rFonts w:ascii="Times New Roman" w:hAnsi="Times New Roman" w:cs="Times New Roman"/>
          <w:sz w:val="24"/>
          <w:szCs w:val="24"/>
        </w:rPr>
        <w:t xml:space="preserve">IZVORI PRIHODA, </w:t>
      </w:r>
      <w:r w:rsidR="00AE52F3" w:rsidRPr="008A64B2">
        <w:rPr>
          <w:rFonts w:ascii="Times New Roman" w:hAnsi="Times New Roman" w:cs="Times New Roman"/>
          <w:sz w:val="24"/>
          <w:szCs w:val="24"/>
        </w:rPr>
        <w:t>PRIHODI I</w:t>
      </w:r>
      <w:r w:rsidR="00844CAF">
        <w:rPr>
          <w:rFonts w:ascii="Times New Roman" w:hAnsi="Times New Roman" w:cs="Times New Roman"/>
          <w:sz w:val="24"/>
          <w:szCs w:val="24"/>
        </w:rPr>
        <w:t xml:space="preserve"> RASHODI PROJEKTA</w:t>
      </w:r>
    </w:p>
    <w:p w14:paraId="58D0FADD" w14:textId="0494F270" w:rsidR="00AE52F3" w:rsidRPr="008A64B2" w:rsidRDefault="006E1AD7" w:rsidP="00844CA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planirane </w:t>
      </w:r>
      <w:r w:rsidR="00087038" w:rsidRPr="008A64B2">
        <w:rPr>
          <w:rFonts w:ascii="Times New Roman" w:hAnsi="Times New Roman" w:cs="Times New Roman"/>
          <w:i/>
          <w:sz w:val="24"/>
          <w:szCs w:val="24"/>
        </w:rPr>
        <w:t xml:space="preserve">izvore </w:t>
      </w:r>
      <w:r w:rsidRPr="008A64B2">
        <w:rPr>
          <w:rFonts w:ascii="Times New Roman" w:hAnsi="Times New Roman" w:cs="Times New Roman"/>
          <w:i/>
          <w:sz w:val="24"/>
          <w:szCs w:val="24"/>
        </w:rPr>
        <w:t>prihod</w:t>
      </w:r>
      <w:r w:rsidR="00087038" w:rsidRPr="008A64B2">
        <w:rPr>
          <w:rFonts w:ascii="Times New Roman" w:hAnsi="Times New Roman" w:cs="Times New Roman"/>
          <w:i/>
          <w:sz w:val="24"/>
          <w:szCs w:val="24"/>
        </w:rPr>
        <w:t>a/sufina</w:t>
      </w:r>
      <w:r w:rsidR="007167F9" w:rsidRPr="008A64B2">
        <w:rPr>
          <w:rFonts w:ascii="Times New Roman" w:hAnsi="Times New Roman" w:cs="Times New Roman"/>
          <w:i/>
          <w:sz w:val="24"/>
          <w:szCs w:val="24"/>
        </w:rPr>
        <w:t>n</w:t>
      </w:r>
      <w:r w:rsidR="00087038" w:rsidRPr="008A64B2">
        <w:rPr>
          <w:rFonts w:ascii="Times New Roman" w:hAnsi="Times New Roman" w:cs="Times New Roman"/>
          <w:i/>
          <w:sz w:val="24"/>
          <w:szCs w:val="24"/>
        </w:rPr>
        <w:t>ciranja</w:t>
      </w:r>
      <w:r w:rsidR="00844CAF">
        <w:rPr>
          <w:rFonts w:ascii="Times New Roman" w:hAnsi="Times New Roman" w:cs="Times New Roman"/>
          <w:i/>
          <w:sz w:val="24"/>
          <w:szCs w:val="24"/>
        </w:rPr>
        <w:t>, prihode koje generira realizirani projekt te</w:t>
      </w:r>
      <w:r w:rsidRPr="008A64B2">
        <w:rPr>
          <w:rFonts w:ascii="Times New Roman" w:hAnsi="Times New Roman" w:cs="Times New Roman"/>
          <w:i/>
          <w:sz w:val="24"/>
          <w:szCs w:val="24"/>
        </w:rPr>
        <w:t xml:space="preserve"> rashode </w:t>
      </w:r>
      <w:r w:rsidR="0018232C" w:rsidRPr="008A64B2">
        <w:rPr>
          <w:rFonts w:ascii="Times New Roman" w:hAnsi="Times New Roman" w:cs="Times New Roman"/>
          <w:i/>
          <w:sz w:val="24"/>
          <w:szCs w:val="24"/>
        </w:rPr>
        <w:t xml:space="preserve">nužne za </w:t>
      </w:r>
      <w:r w:rsidR="006B35D8" w:rsidRPr="008A64B2">
        <w:rPr>
          <w:rFonts w:ascii="Times New Roman" w:hAnsi="Times New Roman" w:cs="Times New Roman"/>
          <w:i/>
          <w:sz w:val="24"/>
          <w:szCs w:val="24"/>
        </w:rPr>
        <w:t xml:space="preserve">upravljanje i </w:t>
      </w:r>
      <w:r w:rsidR="0018232C" w:rsidRPr="008A64B2">
        <w:rPr>
          <w:rFonts w:ascii="Times New Roman" w:hAnsi="Times New Roman" w:cs="Times New Roman"/>
          <w:i/>
          <w:sz w:val="24"/>
          <w:szCs w:val="24"/>
        </w:rPr>
        <w:t xml:space="preserve">održavanje </w:t>
      </w:r>
      <w:r w:rsidR="006B35D8" w:rsidRPr="008A64B2">
        <w:rPr>
          <w:rFonts w:ascii="Times New Roman" w:hAnsi="Times New Roman" w:cs="Times New Roman"/>
          <w:i/>
          <w:sz w:val="24"/>
          <w:szCs w:val="24"/>
        </w:rPr>
        <w:t xml:space="preserve">realiziranim projektom </w:t>
      </w:r>
      <w:r w:rsidR="0018232C" w:rsidRPr="008A64B2">
        <w:rPr>
          <w:rFonts w:ascii="Times New Roman" w:hAnsi="Times New Roman" w:cs="Times New Roman"/>
          <w:i/>
          <w:sz w:val="24"/>
          <w:szCs w:val="24"/>
        </w:rPr>
        <w:t xml:space="preserve">u predviđenoj funkciji </w:t>
      </w:r>
      <w:r w:rsidR="00BC6EC8" w:rsidRPr="008A64B2">
        <w:rPr>
          <w:rFonts w:ascii="Times New Roman" w:hAnsi="Times New Roman" w:cs="Times New Roman"/>
          <w:i/>
          <w:sz w:val="24"/>
          <w:szCs w:val="24"/>
        </w:rPr>
        <w:t>projekta)</w:t>
      </w:r>
    </w:p>
    <w:p w14:paraId="05FE858B" w14:textId="16B2B447" w:rsidR="00A1088A" w:rsidRPr="00C8418D" w:rsidRDefault="00A1088A" w:rsidP="00C8418D">
      <w:pPr>
        <w:spacing w:after="0" w:line="240" w:lineRule="auto"/>
        <w:jc w:val="both"/>
        <w:rPr>
          <w:rFonts w:ascii="Calibri" w:hAnsi="Calibri" w:cs="Calibri"/>
        </w:rPr>
      </w:pPr>
      <w:r w:rsidRPr="00C8418D">
        <w:rPr>
          <w:rFonts w:ascii="Times New Roman" w:hAnsi="Times New Roman" w:cs="Times New Roman"/>
          <w:sz w:val="24"/>
          <w:szCs w:val="24"/>
        </w:rPr>
        <w:t xml:space="preserve">Izgrađeni objekt dječjeg vrtića i jaslica će biti dan na upravljanje ustanovi Dječji vrtić Karlovac koji sada upravlja s četiri objekta u kojima se provode programi za 7 jasličkih grupa i 23 vrtićke. </w:t>
      </w:r>
    </w:p>
    <w:p w14:paraId="1055E1AB" w14:textId="569AC8BA" w:rsidR="00A1088A" w:rsidRPr="00C8418D" w:rsidRDefault="00A1088A" w:rsidP="00C8418D">
      <w:pPr>
        <w:spacing w:after="0" w:line="240" w:lineRule="auto"/>
        <w:jc w:val="both"/>
        <w:rPr>
          <w:rFonts w:ascii="Times New Roman" w:hAnsi="Times New Roman" w:cs="Times New Roman"/>
          <w:sz w:val="24"/>
          <w:szCs w:val="24"/>
        </w:rPr>
      </w:pPr>
      <w:r w:rsidRPr="00C8418D">
        <w:rPr>
          <w:rFonts w:ascii="Times New Roman" w:hAnsi="Times New Roman" w:cs="Times New Roman"/>
          <w:sz w:val="24"/>
          <w:szCs w:val="24"/>
        </w:rPr>
        <w:lastRenderedPageBreak/>
        <w:t xml:space="preserve">Nakon provedbe projekta potrebno je zaposliti 6 odgajatelja te dvoje zaposlenika koji će biti pomoćno osoblje. Hrana se za sve objekte priprema u objektu </w:t>
      </w:r>
      <w:proofErr w:type="spellStart"/>
      <w:r w:rsidRPr="00C8418D">
        <w:rPr>
          <w:rFonts w:ascii="Times New Roman" w:hAnsi="Times New Roman" w:cs="Times New Roman"/>
          <w:sz w:val="24"/>
          <w:szCs w:val="24"/>
        </w:rPr>
        <w:t>Grabrik</w:t>
      </w:r>
      <w:proofErr w:type="spellEnd"/>
      <w:r w:rsidRPr="00C8418D">
        <w:rPr>
          <w:rFonts w:ascii="Times New Roman" w:hAnsi="Times New Roman" w:cs="Times New Roman"/>
          <w:sz w:val="24"/>
          <w:szCs w:val="24"/>
        </w:rPr>
        <w:t xml:space="preserve"> i na primjeren način distribuira u ostale objekte. </w:t>
      </w:r>
    </w:p>
    <w:p w14:paraId="49BF0B20" w14:textId="77777777" w:rsidR="00A1088A" w:rsidRPr="00C8418D" w:rsidRDefault="00A1088A" w:rsidP="00C8418D">
      <w:pPr>
        <w:spacing w:after="0" w:line="240" w:lineRule="auto"/>
        <w:jc w:val="both"/>
        <w:rPr>
          <w:rFonts w:ascii="Times New Roman" w:hAnsi="Times New Roman" w:cs="Times New Roman"/>
          <w:sz w:val="24"/>
          <w:szCs w:val="24"/>
        </w:rPr>
      </w:pPr>
      <w:r w:rsidRPr="00C8418D">
        <w:rPr>
          <w:rFonts w:ascii="Times New Roman" w:hAnsi="Times New Roman" w:cs="Times New Roman"/>
          <w:sz w:val="24"/>
          <w:szCs w:val="24"/>
        </w:rPr>
        <w:t xml:space="preserve">Nakon prijenosa upravljanja projektom od strane Grada Karlovca na ustanovu Dječji vrtić Karlovac za upravljanje projektom će biti zadužena odgovorna osoba ustanove odnosno ravnatelj / ravnateljica. </w:t>
      </w:r>
    </w:p>
    <w:p w14:paraId="6025AC35" w14:textId="77777777" w:rsidR="00C8418D" w:rsidRPr="00C8418D" w:rsidRDefault="00C8418D" w:rsidP="00C8418D">
      <w:pPr>
        <w:shd w:val="clear" w:color="auto" w:fill="FFFFFF"/>
        <w:spacing w:after="0" w:line="240" w:lineRule="auto"/>
        <w:jc w:val="both"/>
        <w:rPr>
          <w:rFonts w:ascii="Times New Roman" w:hAnsi="Times New Roman" w:cs="Times New Roman"/>
          <w:color w:val="222222"/>
          <w:sz w:val="24"/>
          <w:szCs w:val="24"/>
          <w:lang w:eastAsia="hr-HR"/>
        </w:rPr>
      </w:pPr>
    </w:p>
    <w:p w14:paraId="2BC6CCA1" w14:textId="17F3942C" w:rsidR="006D2EEE" w:rsidRDefault="00830642" w:rsidP="00830642">
      <w:pPr>
        <w:shd w:val="clear" w:color="auto" w:fill="FFFFFF"/>
        <w:spacing w:after="0" w:line="240" w:lineRule="auto"/>
        <w:jc w:val="both"/>
        <w:rPr>
          <w:rFonts w:ascii="Times New Roman" w:hAnsi="Times New Roman" w:cs="Times New Roman"/>
          <w:sz w:val="24"/>
          <w:szCs w:val="24"/>
          <w:u w:val="single"/>
        </w:rPr>
      </w:pPr>
      <w:r>
        <w:rPr>
          <w:rFonts w:ascii="Times New Roman" w:hAnsi="Times New Roman" w:cs="Times New Roman"/>
          <w:color w:val="222222"/>
          <w:sz w:val="24"/>
          <w:szCs w:val="24"/>
          <w:lang w:eastAsia="hr-HR"/>
        </w:rPr>
        <w:t xml:space="preserve">Sredstva za rad vrtića planiraju se u proračunu Grada Karlovca, Upravnom odjelu za društvene djelatnosti, a dio sredstava su vlastiti prihodi vrtića od naknada koje plaćaju roditelji. </w:t>
      </w:r>
    </w:p>
    <w:p w14:paraId="69BB72A8" w14:textId="77777777" w:rsidR="00817146" w:rsidRPr="00474959" w:rsidRDefault="00817146" w:rsidP="00D0488B">
      <w:pPr>
        <w:spacing w:after="120"/>
        <w:jc w:val="both"/>
        <w:rPr>
          <w:rFonts w:ascii="Times New Roman" w:hAnsi="Times New Roman" w:cs="Times New Roman"/>
          <w:sz w:val="24"/>
          <w:szCs w:val="24"/>
          <w:u w:val="single"/>
        </w:rPr>
      </w:pPr>
    </w:p>
    <w:p w14:paraId="482C41F7" w14:textId="2AC4E818" w:rsidR="00B21EFE" w:rsidRPr="008A64B2" w:rsidRDefault="00B21EFE" w:rsidP="00B21EFE">
      <w:pPr>
        <w:spacing w:after="120"/>
        <w:jc w:val="both"/>
        <w:rPr>
          <w:rFonts w:ascii="Times New Roman" w:hAnsi="Times New Roman" w:cs="Times New Roman"/>
          <w:sz w:val="24"/>
          <w:szCs w:val="24"/>
        </w:rPr>
      </w:pPr>
      <w:r w:rsidRPr="008A64B2">
        <w:rPr>
          <w:rFonts w:ascii="Times New Roman" w:hAnsi="Times New Roman" w:cs="Times New Roman"/>
          <w:sz w:val="24"/>
          <w:szCs w:val="24"/>
        </w:rPr>
        <w:t>8.2. ODRŽAVANJE I UPRAVLJANJE PROJEKTOM PET GODINA OD DANA KONAČNE ISPLATE SREDSTAVA</w:t>
      </w:r>
    </w:p>
    <w:p w14:paraId="64EB76C9" w14:textId="1DFD0017" w:rsidR="00B21EFE" w:rsidRPr="008A64B2" w:rsidRDefault="00B21EFE" w:rsidP="00844CAF">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 xml:space="preserve">(navesti broj osoba i stručne kvalifikacije osoba koji su zaposlenici, članovi ili volonteri korisnika, a koji su uključeni u održavanje i upravljanje realiziranim projektom u razdoblju od najmanje pet godina od dana konačne isplate sredstava iz Mjere 7 „Temeljne usluge i obnova sela u ruralnim područjima“; navesti način upravljanja projektom </w:t>
      </w:r>
      <w:r w:rsidR="00844CAF">
        <w:rPr>
          <w:rFonts w:ascii="Times New Roman" w:hAnsi="Times New Roman" w:cs="Times New Roman"/>
          <w:i/>
          <w:sz w:val="24"/>
          <w:szCs w:val="24"/>
        </w:rPr>
        <w:t>ako će</w:t>
      </w:r>
      <w:r w:rsidRPr="008A64B2">
        <w:rPr>
          <w:rFonts w:ascii="Times New Roman" w:hAnsi="Times New Roman" w:cs="Times New Roman"/>
          <w:i/>
          <w:sz w:val="24"/>
          <w:szCs w:val="24"/>
        </w:rPr>
        <w:t xml:space="preserve"> korisnik prenijeti upravljanje </w:t>
      </w:r>
      <w:r w:rsidR="00844CAF">
        <w:rPr>
          <w:rFonts w:ascii="Times New Roman" w:hAnsi="Times New Roman" w:cs="Times New Roman"/>
          <w:i/>
          <w:sz w:val="24"/>
          <w:szCs w:val="24"/>
        </w:rPr>
        <w:t>realiziranim projektom</w:t>
      </w:r>
      <w:r w:rsidRPr="008A64B2">
        <w:rPr>
          <w:rFonts w:ascii="Times New Roman" w:hAnsi="Times New Roman" w:cs="Times New Roman"/>
          <w:i/>
          <w:sz w:val="24"/>
          <w:szCs w:val="24"/>
        </w:rPr>
        <w:t xml:space="preserve"> drugoj pravnoj osobi sukladno nadležnim propisima)</w:t>
      </w:r>
    </w:p>
    <w:p w14:paraId="1284087E" w14:textId="5C8A80A6" w:rsidR="00D0488B" w:rsidRPr="008A64B2" w:rsidRDefault="00062C11" w:rsidP="00D0488B">
      <w:pPr>
        <w:rPr>
          <w:rFonts w:ascii="Times New Roman" w:hAnsi="Times New Roman" w:cs="Times New Roman"/>
        </w:rPr>
      </w:pPr>
      <w:r>
        <w:rPr>
          <w:rFonts w:ascii="Times New Roman" w:hAnsi="Times New Roman" w:cs="Times New Roman"/>
        </w:rPr>
        <w:t>Korisnik će prenijeti upravljanje realiziranim projektom pravnoj osobi Dječji vrtić Karlovac sukladno nadležnim propisima. Također za potrebe izvještavanja i komunikacije s nadležnim tijelima, a vezano na Ugovor o financiranju , biti će zadužen djelatnik/</w:t>
      </w:r>
      <w:proofErr w:type="spellStart"/>
      <w:r>
        <w:rPr>
          <w:rFonts w:ascii="Times New Roman" w:hAnsi="Times New Roman" w:cs="Times New Roman"/>
        </w:rPr>
        <w:t>ca</w:t>
      </w:r>
      <w:proofErr w:type="spellEnd"/>
      <w:r>
        <w:rPr>
          <w:rFonts w:ascii="Times New Roman" w:hAnsi="Times New Roman" w:cs="Times New Roman"/>
        </w:rPr>
        <w:t xml:space="preserve"> Grada Karlovca s iskustvom provođenja projekata financiranih iz ESI fondova i  izvještavanja nakon provedbe projekta. </w:t>
      </w:r>
    </w:p>
    <w:p w14:paraId="7C88A854" w14:textId="6306F1E1" w:rsidR="00D0488B" w:rsidRDefault="00D0488B" w:rsidP="0093730F">
      <w:pPr>
        <w:jc w:val="both"/>
        <w:rPr>
          <w:rFonts w:ascii="Times New Roman" w:hAnsi="Times New Roman" w:cs="Times New Roman"/>
          <w:b/>
          <w:sz w:val="24"/>
          <w:szCs w:val="24"/>
        </w:rPr>
      </w:pPr>
      <w:r>
        <w:rPr>
          <w:rFonts w:ascii="Times New Roman" w:hAnsi="Times New Roman" w:cs="Times New Roman"/>
          <w:b/>
          <w:sz w:val="24"/>
          <w:szCs w:val="24"/>
        </w:rPr>
        <w:br w:type="page"/>
      </w:r>
    </w:p>
    <w:p w14:paraId="21AE9B80" w14:textId="77777777" w:rsidR="00B31E8C" w:rsidRDefault="00B31E8C" w:rsidP="00E60D5F">
      <w:pPr>
        <w:spacing w:after="120"/>
        <w:jc w:val="both"/>
        <w:rPr>
          <w:rFonts w:ascii="Times New Roman" w:hAnsi="Times New Roman" w:cs="Times New Roman"/>
          <w:b/>
          <w:sz w:val="24"/>
          <w:szCs w:val="24"/>
        </w:rPr>
      </w:pPr>
      <w:r>
        <w:rPr>
          <w:rFonts w:ascii="Times New Roman" w:hAnsi="Times New Roman" w:cs="Times New Roman"/>
          <w:b/>
          <w:sz w:val="24"/>
          <w:szCs w:val="24"/>
        </w:rPr>
        <w:lastRenderedPageBreak/>
        <w:t>9. OSTVARIVANJE NETO PRIHODA</w:t>
      </w:r>
    </w:p>
    <w:p w14:paraId="11C4D1B3" w14:textId="014F30C3" w:rsidR="00AD7C5A" w:rsidRDefault="00AD7C5A" w:rsidP="00E60D5F">
      <w:pPr>
        <w:spacing w:after="0"/>
        <w:jc w:val="both"/>
        <w:rPr>
          <w:rFonts w:ascii="Times New Roman" w:hAnsi="Times New Roman" w:cs="Times New Roman"/>
          <w:i/>
          <w:sz w:val="24"/>
          <w:szCs w:val="24"/>
        </w:rPr>
      </w:pPr>
      <w:r>
        <w:rPr>
          <w:rFonts w:ascii="Times New Roman" w:hAnsi="Times New Roman" w:cs="Times New Roman"/>
          <w:i/>
          <w:sz w:val="24"/>
          <w:szCs w:val="24"/>
        </w:rPr>
        <w:t>(</w:t>
      </w:r>
      <w:r w:rsidR="00290486">
        <w:rPr>
          <w:rFonts w:ascii="Times New Roman" w:hAnsi="Times New Roman" w:cs="Times New Roman"/>
          <w:i/>
          <w:sz w:val="24"/>
          <w:szCs w:val="24"/>
        </w:rPr>
        <w:t xml:space="preserve">Sukladno </w:t>
      </w:r>
      <w:r>
        <w:rPr>
          <w:rFonts w:ascii="Times New Roman" w:hAnsi="Times New Roman" w:cs="Times New Roman"/>
          <w:i/>
          <w:sz w:val="24"/>
          <w:szCs w:val="24"/>
        </w:rPr>
        <w:t>Č</w:t>
      </w:r>
      <w:r w:rsidR="00290486">
        <w:rPr>
          <w:rFonts w:ascii="Times New Roman" w:hAnsi="Times New Roman" w:cs="Times New Roman"/>
          <w:i/>
          <w:sz w:val="24"/>
          <w:szCs w:val="24"/>
        </w:rPr>
        <w:t>lan</w:t>
      </w:r>
      <w:r>
        <w:rPr>
          <w:rFonts w:ascii="Times New Roman" w:hAnsi="Times New Roman" w:cs="Times New Roman"/>
          <w:i/>
          <w:sz w:val="24"/>
          <w:szCs w:val="24"/>
        </w:rPr>
        <w:t>k</w:t>
      </w:r>
      <w:r w:rsidR="00290486">
        <w:rPr>
          <w:rFonts w:ascii="Times New Roman" w:hAnsi="Times New Roman" w:cs="Times New Roman"/>
          <w:i/>
          <w:sz w:val="24"/>
          <w:szCs w:val="24"/>
        </w:rPr>
        <w:t>u</w:t>
      </w:r>
      <w:r>
        <w:rPr>
          <w:rFonts w:ascii="Times New Roman" w:hAnsi="Times New Roman" w:cs="Times New Roman"/>
          <w:i/>
          <w:sz w:val="24"/>
          <w:szCs w:val="24"/>
        </w:rPr>
        <w:t xml:space="preserve"> 61. </w:t>
      </w:r>
      <w:r w:rsidRPr="00AD7C5A">
        <w:rPr>
          <w:rFonts w:ascii="Times New Roman" w:hAnsi="Times New Roman" w:cs="Times New Roman"/>
          <w:i/>
          <w:sz w:val="24"/>
          <w:szCs w:val="24"/>
        </w:rPr>
        <w:t>U</w:t>
      </w:r>
      <w:r>
        <w:rPr>
          <w:rFonts w:ascii="Times New Roman" w:hAnsi="Times New Roman" w:cs="Times New Roman"/>
          <w:i/>
          <w:sz w:val="24"/>
          <w:szCs w:val="24"/>
        </w:rPr>
        <w:t>redbe</w:t>
      </w:r>
      <w:r w:rsidRPr="00AD7C5A">
        <w:rPr>
          <w:rFonts w:ascii="Times New Roman" w:hAnsi="Times New Roman" w:cs="Times New Roman"/>
          <w:i/>
          <w:sz w:val="24"/>
          <w:szCs w:val="24"/>
        </w:rPr>
        <w:t xml:space="preserve"> (EU) br. 1303/2013</w:t>
      </w:r>
      <w:r>
        <w:rPr>
          <w:rFonts w:ascii="Times New Roman" w:hAnsi="Times New Roman" w:cs="Times New Roman"/>
          <w:i/>
          <w:sz w:val="24"/>
          <w:szCs w:val="24"/>
        </w:rPr>
        <w:t>)</w:t>
      </w:r>
    </w:p>
    <w:p w14:paraId="1B74856C" w14:textId="77777777" w:rsidR="00E60D5F" w:rsidRDefault="00E60D5F" w:rsidP="00BB58C4">
      <w:pPr>
        <w:spacing w:after="120"/>
        <w:jc w:val="both"/>
        <w:rPr>
          <w:rFonts w:ascii="Times New Roman" w:hAnsi="Times New Roman" w:cs="Times New Roman"/>
          <w:i/>
          <w:sz w:val="24"/>
          <w:szCs w:val="24"/>
        </w:rPr>
      </w:pPr>
    </w:p>
    <w:p w14:paraId="42903014" w14:textId="7ABCDCB7" w:rsidR="00D37AA5" w:rsidRDefault="00D37AA5" w:rsidP="002B1DF3">
      <w:pPr>
        <w:spacing w:after="120"/>
        <w:jc w:val="both"/>
        <w:rPr>
          <w:rFonts w:ascii="Times New Roman" w:hAnsi="Times New Roman" w:cs="Times New Roman"/>
          <w:i/>
          <w:sz w:val="24"/>
          <w:szCs w:val="24"/>
        </w:rPr>
      </w:pPr>
      <w:r>
        <w:rPr>
          <w:rFonts w:ascii="Times New Roman" w:hAnsi="Times New Roman" w:cs="Times New Roman"/>
          <w:i/>
          <w:sz w:val="24"/>
          <w:szCs w:val="24"/>
        </w:rPr>
        <w:t>A</w:t>
      </w:r>
      <w:r w:rsidR="00B31E8C" w:rsidRPr="00B31E8C">
        <w:rPr>
          <w:rFonts w:ascii="Times New Roman" w:hAnsi="Times New Roman" w:cs="Times New Roman"/>
          <w:i/>
          <w:sz w:val="24"/>
          <w:szCs w:val="24"/>
        </w:rPr>
        <w:t xml:space="preserve">ko </w:t>
      </w:r>
      <w:r w:rsidR="00801381" w:rsidRPr="00B31E8C">
        <w:rPr>
          <w:rFonts w:ascii="Times New Roman" w:hAnsi="Times New Roman" w:cs="Times New Roman"/>
          <w:i/>
          <w:sz w:val="24"/>
          <w:szCs w:val="24"/>
        </w:rPr>
        <w:t>projekt</w:t>
      </w:r>
      <w:r w:rsidR="00801381" w:rsidRPr="00801381">
        <w:rPr>
          <w:rFonts w:ascii="Times New Roman" w:hAnsi="Times New Roman" w:cs="Times New Roman"/>
          <w:i/>
          <w:sz w:val="24"/>
          <w:szCs w:val="24"/>
        </w:rPr>
        <w:t xml:space="preserve"> ostvaruje neto prihod nakon dovršetka</w:t>
      </w:r>
      <w:r w:rsidR="00BB58C4">
        <w:rPr>
          <w:rFonts w:ascii="Times New Roman" w:hAnsi="Times New Roman" w:cs="Times New Roman"/>
          <w:i/>
          <w:sz w:val="24"/>
          <w:szCs w:val="24"/>
        </w:rPr>
        <w:t xml:space="preserve"> i </w:t>
      </w:r>
      <w:r w:rsidR="00801381">
        <w:rPr>
          <w:rFonts w:ascii="Times New Roman" w:hAnsi="Times New Roman" w:cs="Times New Roman"/>
          <w:i/>
          <w:sz w:val="24"/>
          <w:szCs w:val="24"/>
        </w:rPr>
        <w:t>p</w:t>
      </w:r>
      <w:r w:rsidR="00801381" w:rsidRPr="00801381">
        <w:rPr>
          <w:rFonts w:ascii="Times New Roman" w:hAnsi="Times New Roman" w:cs="Times New Roman"/>
          <w:i/>
          <w:sz w:val="24"/>
          <w:szCs w:val="24"/>
        </w:rPr>
        <w:t xml:space="preserve">rihvatljivi troškovi projekta </w:t>
      </w:r>
      <w:r w:rsidR="00AD7C5A">
        <w:rPr>
          <w:rFonts w:ascii="Times New Roman" w:hAnsi="Times New Roman" w:cs="Times New Roman"/>
          <w:i/>
          <w:sz w:val="24"/>
          <w:szCs w:val="24"/>
        </w:rPr>
        <w:t>prelaz</w:t>
      </w:r>
      <w:r w:rsidR="002B1DF3">
        <w:rPr>
          <w:rFonts w:ascii="Times New Roman" w:hAnsi="Times New Roman" w:cs="Times New Roman"/>
          <w:i/>
          <w:sz w:val="24"/>
          <w:szCs w:val="24"/>
        </w:rPr>
        <w:t>e</w:t>
      </w:r>
      <w:r w:rsidR="00AD7C5A">
        <w:rPr>
          <w:rFonts w:ascii="Times New Roman" w:hAnsi="Times New Roman" w:cs="Times New Roman"/>
          <w:i/>
          <w:sz w:val="24"/>
          <w:szCs w:val="24"/>
        </w:rPr>
        <w:t xml:space="preserve"> 1.000.000,00 eura, </w:t>
      </w:r>
      <w:r w:rsidR="00AD7C5A" w:rsidRPr="00AD7C5A">
        <w:rPr>
          <w:rFonts w:ascii="Times New Roman" w:hAnsi="Times New Roman" w:cs="Times New Roman"/>
          <w:i/>
          <w:sz w:val="24"/>
          <w:szCs w:val="24"/>
        </w:rPr>
        <w:t xml:space="preserve">prihvatljivi troškovi projekta </w:t>
      </w:r>
      <w:r w:rsidR="00801381" w:rsidRPr="00801381">
        <w:rPr>
          <w:rFonts w:ascii="Times New Roman" w:hAnsi="Times New Roman" w:cs="Times New Roman"/>
          <w:i/>
          <w:sz w:val="24"/>
          <w:szCs w:val="24"/>
        </w:rPr>
        <w:t xml:space="preserve">unaprijed se smanjuju u referentnom razdoblju od 10 godina. Prihvatljivi troškovi projekta umanjuju </w:t>
      </w:r>
      <w:r w:rsidR="00AD7C5A">
        <w:rPr>
          <w:rFonts w:ascii="Times New Roman" w:hAnsi="Times New Roman" w:cs="Times New Roman"/>
          <w:i/>
          <w:sz w:val="24"/>
          <w:szCs w:val="24"/>
        </w:rPr>
        <w:t xml:space="preserve">se </w:t>
      </w:r>
      <w:r w:rsidR="00801381" w:rsidRPr="00801381">
        <w:rPr>
          <w:rFonts w:ascii="Times New Roman" w:hAnsi="Times New Roman" w:cs="Times New Roman"/>
          <w:i/>
          <w:sz w:val="24"/>
          <w:szCs w:val="24"/>
        </w:rPr>
        <w:t>za utvrđeni diskontirani neto prihod</w:t>
      </w:r>
      <w:r w:rsidRPr="00EF0E5A">
        <w:rPr>
          <w:rFonts w:ascii="Times New Roman" w:hAnsi="Times New Roman" w:cs="Times New Roman"/>
          <w:i/>
          <w:sz w:val="24"/>
          <w:szCs w:val="24"/>
        </w:rPr>
        <w:t>.</w:t>
      </w:r>
    </w:p>
    <w:p w14:paraId="30913A0C" w14:textId="7921BC99" w:rsidR="00B31E8C" w:rsidRPr="00D37AA5" w:rsidRDefault="007E2A0C" w:rsidP="00F61CE2">
      <w:pPr>
        <w:spacing w:after="120"/>
        <w:jc w:val="both"/>
        <w:rPr>
          <w:rFonts w:ascii="Times New Roman" w:hAnsi="Times New Roman" w:cs="Times New Roman"/>
          <w:i/>
          <w:sz w:val="24"/>
          <w:szCs w:val="24"/>
        </w:rPr>
      </w:pPr>
      <w:r w:rsidRPr="00D37AA5">
        <w:rPr>
          <w:rFonts w:ascii="Times New Roman" w:hAnsi="Times New Roman" w:cs="Times New Roman"/>
          <w:i/>
          <w:sz w:val="24"/>
          <w:szCs w:val="24"/>
        </w:rPr>
        <w:t xml:space="preserve">Za izračun neto prihoda u referentnom razdoblju potrebno je popuniti </w:t>
      </w:r>
      <w:r w:rsidR="00F61CE2">
        <w:rPr>
          <w:rFonts w:ascii="Times New Roman" w:hAnsi="Times New Roman" w:cs="Times New Roman"/>
          <w:i/>
          <w:sz w:val="24"/>
          <w:szCs w:val="24"/>
        </w:rPr>
        <w:t xml:space="preserve">Tablicu </w:t>
      </w:r>
      <w:r w:rsidRPr="00D37AA5">
        <w:rPr>
          <w:rFonts w:ascii="Times New Roman" w:hAnsi="Times New Roman" w:cs="Times New Roman"/>
          <w:i/>
          <w:sz w:val="24"/>
          <w:szCs w:val="24"/>
        </w:rPr>
        <w:t>izračun</w:t>
      </w:r>
      <w:r w:rsidR="00F61CE2">
        <w:rPr>
          <w:rFonts w:ascii="Times New Roman" w:hAnsi="Times New Roman" w:cs="Times New Roman"/>
          <w:i/>
          <w:sz w:val="24"/>
          <w:szCs w:val="24"/>
        </w:rPr>
        <w:t>a</w:t>
      </w:r>
      <w:r w:rsidRPr="00D37AA5">
        <w:rPr>
          <w:rFonts w:ascii="Times New Roman" w:hAnsi="Times New Roman" w:cs="Times New Roman"/>
          <w:i/>
          <w:sz w:val="24"/>
          <w:szCs w:val="24"/>
        </w:rPr>
        <w:t xml:space="preserve"> neto prihoda.</w:t>
      </w:r>
    </w:p>
    <w:p w14:paraId="1DBDAE4A" w14:textId="77777777" w:rsidR="00E60D5F" w:rsidRDefault="007E2A0C" w:rsidP="00F61CE2">
      <w:pPr>
        <w:spacing w:after="120"/>
        <w:jc w:val="both"/>
        <w:rPr>
          <w:rFonts w:ascii="Times New Roman" w:hAnsi="Times New Roman" w:cs="Times New Roman"/>
          <w:i/>
          <w:sz w:val="24"/>
          <w:szCs w:val="24"/>
        </w:rPr>
      </w:pPr>
      <w:r w:rsidRPr="00D37AA5">
        <w:rPr>
          <w:rFonts w:ascii="Times New Roman" w:hAnsi="Times New Roman" w:cs="Times New Roman"/>
          <w:i/>
          <w:sz w:val="24"/>
          <w:szCs w:val="24"/>
        </w:rPr>
        <w:t xml:space="preserve">Predložak </w:t>
      </w:r>
      <w:r w:rsidR="00F61CE2" w:rsidRPr="00F61CE2">
        <w:rPr>
          <w:rFonts w:ascii="Times New Roman" w:hAnsi="Times New Roman" w:cs="Times New Roman"/>
          <w:i/>
          <w:sz w:val="24"/>
          <w:szCs w:val="24"/>
        </w:rPr>
        <w:t>Tablic</w:t>
      </w:r>
      <w:r w:rsidR="00F61CE2">
        <w:rPr>
          <w:rFonts w:ascii="Times New Roman" w:hAnsi="Times New Roman" w:cs="Times New Roman"/>
          <w:i/>
          <w:sz w:val="24"/>
          <w:szCs w:val="24"/>
        </w:rPr>
        <w:t>e</w:t>
      </w:r>
      <w:r w:rsidR="00F61CE2" w:rsidRPr="00F61CE2">
        <w:rPr>
          <w:rFonts w:ascii="Times New Roman" w:hAnsi="Times New Roman" w:cs="Times New Roman"/>
          <w:i/>
          <w:sz w:val="24"/>
          <w:szCs w:val="24"/>
        </w:rPr>
        <w:t xml:space="preserve"> izračuna neto prihoda </w:t>
      </w:r>
      <w:r w:rsidRPr="00D37AA5">
        <w:rPr>
          <w:rFonts w:ascii="Times New Roman" w:hAnsi="Times New Roman" w:cs="Times New Roman"/>
          <w:i/>
          <w:sz w:val="24"/>
          <w:szCs w:val="24"/>
        </w:rPr>
        <w:t>se preuzima sa stranice www.apprrr.hr – kartica “Zajednička poljoprivredna politika/PRRRH 2014. – 2020./Mjera 7/</w:t>
      </w:r>
      <w:proofErr w:type="spellStart"/>
      <w:r w:rsidRPr="00D37AA5">
        <w:rPr>
          <w:rFonts w:ascii="Times New Roman" w:hAnsi="Times New Roman" w:cs="Times New Roman"/>
          <w:i/>
          <w:sz w:val="24"/>
          <w:szCs w:val="24"/>
        </w:rPr>
        <w:t>Podmjera</w:t>
      </w:r>
      <w:proofErr w:type="spellEnd"/>
      <w:r w:rsidRPr="00D37AA5">
        <w:rPr>
          <w:rFonts w:ascii="Times New Roman" w:hAnsi="Times New Roman" w:cs="Times New Roman"/>
          <w:i/>
          <w:sz w:val="24"/>
          <w:szCs w:val="24"/>
        </w:rPr>
        <w:t xml:space="preserve"> 7.4/Vezani dok</w:t>
      </w:r>
      <w:r w:rsidR="00AD7C5A">
        <w:rPr>
          <w:rFonts w:ascii="Times New Roman" w:hAnsi="Times New Roman" w:cs="Times New Roman"/>
          <w:i/>
          <w:sz w:val="24"/>
          <w:szCs w:val="24"/>
        </w:rPr>
        <w:t>umenti/Predlošci i upute 7.4.1“.</w:t>
      </w:r>
    </w:p>
    <w:p w14:paraId="4E6C9C79" w14:textId="56962E45" w:rsidR="00D37AA5" w:rsidRDefault="00E60D5F" w:rsidP="00E60D5F">
      <w:pPr>
        <w:spacing w:after="120"/>
        <w:jc w:val="both"/>
        <w:rPr>
          <w:rFonts w:ascii="Times New Roman" w:hAnsi="Times New Roman" w:cs="Times New Roman"/>
          <w:i/>
          <w:sz w:val="24"/>
          <w:szCs w:val="24"/>
        </w:rPr>
      </w:pPr>
      <w:r>
        <w:rPr>
          <w:rFonts w:ascii="Times New Roman" w:hAnsi="Times New Roman" w:cs="Times New Roman"/>
          <w:i/>
          <w:sz w:val="24"/>
          <w:szCs w:val="24"/>
        </w:rPr>
        <w:t xml:space="preserve">Isti predložak </w:t>
      </w:r>
      <w:r w:rsidRPr="00E60D5F">
        <w:rPr>
          <w:rFonts w:ascii="Times New Roman" w:hAnsi="Times New Roman" w:cs="Times New Roman"/>
          <w:i/>
          <w:sz w:val="24"/>
          <w:szCs w:val="24"/>
        </w:rPr>
        <w:t xml:space="preserve">Tablice izračuna neto prihoda </w:t>
      </w:r>
      <w:r>
        <w:rPr>
          <w:rFonts w:ascii="Times New Roman" w:hAnsi="Times New Roman" w:cs="Times New Roman"/>
          <w:i/>
          <w:sz w:val="24"/>
          <w:szCs w:val="24"/>
        </w:rPr>
        <w:t>može se otvoriti dvostrukim klikom na ovu ikonicu:</w:t>
      </w:r>
    </w:p>
    <w:p w14:paraId="43518F28" w14:textId="77777777" w:rsidR="00E60D5F" w:rsidRDefault="00E60D5F" w:rsidP="00E60D5F">
      <w:pPr>
        <w:spacing w:after="0"/>
        <w:jc w:val="both"/>
        <w:rPr>
          <w:rFonts w:ascii="Times New Roman" w:hAnsi="Times New Roman" w:cs="Times New Roman"/>
          <w:i/>
          <w:sz w:val="24"/>
          <w:szCs w:val="24"/>
        </w:rPr>
      </w:pPr>
    </w:p>
    <w:bookmarkStart w:id="8" w:name="_MON_1592723084"/>
    <w:bookmarkEnd w:id="8"/>
    <w:p w14:paraId="1AAD6B68" w14:textId="1C543DB7" w:rsidR="00E60D5F" w:rsidRDefault="000559FC" w:rsidP="00F61CE2">
      <w:pPr>
        <w:spacing w:after="120"/>
        <w:jc w:val="both"/>
        <w:rPr>
          <w:rFonts w:ascii="Times New Roman" w:hAnsi="Times New Roman" w:cs="Times New Roman"/>
          <w:i/>
          <w:sz w:val="24"/>
          <w:szCs w:val="24"/>
        </w:rPr>
      </w:pPr>
      <w:r>
        <w:rPr>
          <w:rFonts w:ascii="Times New Roman" w:hAnsi="Times New Roman" w:cs="Times New Roman"/>
          <w:b/>
          <w:sz w:val="24"/>
          <w:szCs w:val="24"/>
        </w:rPr>
        <w:object w:dxaOrig="1539" w:dyaOrig="997" w14:anchorId="6132B8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05pt;height:64.5pt" o:ole="">
            <v:imagedata r:id="rId13" o:title=""/>
          </v:shape>
          <o:OLEObject Type="Embed" ProgID="Excel.Sheet.12" ShapeID="_x0000_i1025" DrawAspect="Icon" ObjectID="_1693032565" r:id="rId14"/>
        </w:object>
      </w:r>
    </w:p>
    <w:p w14:paraId="095080F0" w14:textId="77777777" w:rsidR="00E60D5F" w:rsidRDefault="00E60D5F" w:rsidP="00E60D5F">
      <w:pPr>
        <w:spacing w:after="0"/>
        <w:jc w:val="both"/>
        <w:rPr>
          <w:rFonts w:ascii="Times New Roman" w:hAnsi="Times New Roman" w:cs="Times New Roman"/>
          <w:i/>
          <w:sz w:val="24"/>
          <w:szCs w:val="24"/>
        </w:rPr>
      </w:pPr>
    </w:p>
    <w:p w14:paraId="37BBBE0D" w14:textId="663E9113" w:rsidR="00B31E8C" w:rsidRDefault="00F61CE2" w:rsidP="00F61CE2">
      <w:pPr>
        <w:spacing w:after="120"/>
        <w:jc w:val="both"/>
        <w:rPr>
          <w:rFonts w:ascii="Times New Roman" w:hAnsi="Times New Roman" w:cs="Times New Roman"/>
          <w:i/>
          <w:sz w:val="24"/>
          <w:szCs w:val="24"/>
        </w:rPr>
      </w:pPr>
      <w:r>
        <w:rPr>
          <w:rFonts w:ascii="Times New Roman" w:hAnsi="Times New Roman" w:cs="Times New Roman"/>
          <w:i/>
          <w:sz w:val="24"/>
          <w:szCs w:val="24"/>
        </w:rPr>
        <w:t>P</w:t>
      </w:r>
      <w:r w:rsidRPr="00D37AA5">
        <w:rPr>
          <w:rFonts w:ascii="Times New Roman" w:hAnsi="Times New Roman" w:cs="Times New Roman"/>
          <w:i/>
          <w:sz w:val="24"/>
          <w:szCs w:val="24"/>
        </w:rPr>
        <w:t>opunjen</w:t>
      </w:r>
      <w:r>
        <w:rPr>
          <w:rFonts w:ascii="Times New Roman" w:hAnsi="Times New Roman" w:cs="Times New Roman"/>
          <w:i/>
          <w:sz w:val="24"/>
          <w:szCs w:val="24"/>
        </w:rPr>
        <w:t>i predložak Tablice</w:t>
      </w:r>
      <w:r w:rsidRPr="00D37AA5">
        <w:rPr>
          <w:rFonts w:ascii="Times New Roman" w:hAnsi="Times New Roman" w:cs="Times New Roman"/>
          <w:i/>
          <w:sz w:val="24"/>
          <w:szCs w:val="24"/>
        </w:rPr>
        <w:t xml:space="preserve"> </w:t>
      </w:r>
      <w:r>
        <w:rPr>
          <w:rFonts w:ascii="Times New Roman" w:hAnsi="Times New Roman" w:cs="Times New Roman"/>
          <w:i/>
          <w:sz w:val="24"/>
          <w:szCs w:val="24"/>
        </w:rPr>
        <w:t>kopira se u ovom poglavlju</w:t>
      </w:r>
      <w:r w:rsidR="00D0488B">
        <w:rPr>
          <w:rFonts w:ascii="Times New Roman" w:hAnsi="Times New Roman" w:cs="Times New Roman"/>
          <w:i/>
          <w:sz w:val="24"/>
          <w:szCs w:val="24"/>
        </w:rPr>
        <w:t xml:space="preserve"> na sljedećoj stranici</w:t>
      </w:r>
      <w:r>
        <w:rPr>
          <w:rFonts w:ascii="Times New Roman" w:hAnsi="Times New Roman" w:cs="Times New Roman"/>
          <w:i/>
          <w:sz w:val="24"/>
          <w:szCs w:val="24"/>
        </w:rPr>
        <w:t>.</w:t>
      </w:r>
    </w:p>
    <w:p w14:paraId="0FA3289C" w14:textId="77777777" w:rsidR="00F61CE2" w:rsidRDefault="00F61CE2" w:rsidP="00F61CE2">
      <w:pPr>
        <w:spacing w:after="120"/>
        <w:jc w:val="both"/>
        <w:rPr>
          <w:rFonts w:ascii="Times New Roman" w:hAnsi="Times New Roman" w:cs="Times New Roman"/>
          <w:b/>
          <w:sz w:val="24"/>
          <w:szCs w:val="24"/>
        </w:rPr>
      </w:pPr>
    </w:p>
    <w:tbl>
      <w:tblPr>
        <w:tblStyle w:val="Reetkatablice"/>
        <w:tblW w:w="0" w:type="auto"/>
        <w:tblLook w:val="04A0" w:firstRow="1" w:lastRow="0" w:firstColumn="1" w:lastColumn="0" w:noHBand="0" w:noVBand="1"/>
      </w:tblPr>
      <w:tblGrid>
        <w:gridCol w:w="6232"/>
        <w:gridCol w:w="1560"/>
        <w:gridCol w:w="1610"/>
      </w:tblGrid>
      <w:tr w:rsidR="008A031A" w14:paraId="68BCC543" w14:textId="77777777" w:rsidTr="00F61CE2">
        <w:trPr>
          <w:trHeight w:val="711"/>
        </w:trPr>
        <w:tc>
          <w:tcPr>
            <w:tcW w:w="6232" w:type="dxa"/>
            <w:vAlign w:val="center"/>
          </w:tcPr>
          <w:p w14:paraId="1EE6597A" w14:textId="649060B6" w:rsidR="008A031A" w:rsidRPr="00D0488B" w:rsidRDefault="008A031A" w:rsidP="00F61CE2">
            <w:pPr>
              <w:rPr>
                <w:rFonts w:ascii="Times New Roman" w:hAnsi="Times New Roman" w:cs="Times New Roman"/>
                <w:b/>
                <w:bCs/>
                <w:sz w:val="24"/>
                <w:szCs w:val="24"/>
              </w:rPr>
            </w:pPr>
            <w:r w:rsidRPr="00D0488B">
              <w:rPr>
                <w:rFonts w:ascii="Times New Roman" w:eastAsia="Calibri" w:hAnsi="Times New Roman" w:cs="Times New Roman"/>
                <w:b/>
                <w:bCs/>
                <w:sz w:val="24"/>
                <w:szCs w:val="24"/>
              </w:rPr>
              <w:t>Ostvaruje li projekt neto prihod?</w:t>
            </w:r>
          </w:p>
        </w:tc>
        <w:tc>
          <w:tcPr>
            <w:tcW w:w="1560" w:type="dxa"/>
            <w:vAlign w:val="center"/>
          </w:tcPr>
          <w:p w14:paraId="060350A6" w14:textId="77777777" w:rsidR="008A031A" w:rsidRDefault="008A031A" w:rsidP="00F61CE2">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DA</w:t>
            </w:r>
          </w:p>
        </w:tc>
        <w:tc>
          <w:tcPr>
            <w:tcW w:w="1610" w:type="dxa"/>
            <w:vAlign w:val="center"/>
          </w:tcPr>
          <w:p w14:paraId="4839B40A" w14:textId="638F0D01" w:rsidR="008A031A" w:rsidRDefault="003B1264" w:rsidP="00F61CE2">
            <w:pPr>
              <w:jc w:val="center"/>
              <w:rPr>
                <w:rFonts w:ascii="Times New Roman" w:hAnsi="Times New Roman" w:cs="Times New Roman"/>
                <w:sz w:val="24"/>
                <w:szCs w:val="24"/>
              </w:rPr>
            </w:pPr>
            <w:r>
              <w:rPr>
                <w:rFonts w:ascii="Times New Roman" w:eastAsia="Calibri" w:hAnsi="Times New Roman" w:cs="Times New Roman"/>
                <w:b/>
                <w:bCs/>
                <w:noProof/>
                <w:sz w:val="24"/>
                <w:szCs w:val="24"/>
                <w:lang w:eastAsia="hr-HR"/>
              </w:rPr>
              <mc:AlternateContent>
                <mc:Choice Requires="wps">
                  <w:drawing>
                    <wp:anchor distT="0" distB="0" distL="114300" distR="114300" simplePos="0" relativeHeight="251661312" behindDoc="0" locked="0" layoutInCell="1" allowOverlap="1" wp14:anchorId="01F2C8B7" wp14:editId="48E9A6A2">
                      <wp:simplePos x="0" y="0"/>
                      <wp:positionH relativeFrom="column">
                        <wp:posOffset>212090</wp:posOffset>
                      </wp:positionH>
                      <wp:positionV relativeFrom="paragraph">
                        <wp:posOffset>-24765</wp:posOffset>
                      </wp:positionV>
                      <wp:extent cx="466725" cy="2381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466725" cy="2381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79DE04C" id="Rectangle 1" o:spid="_x0000_s1026" style="position:absolute;margin-left:16.7pt;margin-top:-1.95pt;width:36.7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" filled="f" strokecolor="black [3213]" strokeweight="2pt"/>
                  </w:pict>
                </mc:Fallback>
              </mc:AlternateContent>
            </w:r>
            <w:r w:rsidR="008A031A" w:rsidRPr="008A64B2">
              <w:rPr>
                <w:rFonts w:ascii="Times New Roman" w:eastAsia="Calibri" w:hAnsi="Times New Roman" w:cs="Times New Roman"/>
                <w:b/>
                <w:bCs/>
                <w:sz w:val="24"/>
                <w:szCs w:val="24"/>
              </w:rPr>
              <w:t>NE</w:t>
            </w:r>
          </w:p>
        </w:tc>
      </w:tr>
    </w:tbl>
    <w:p w14:paraId="2CE88F2E" w14:textId="77777777" w:rsidR="008A031A" w:rsidRPr="008A64B2" w:rsidRDefault="008A031A" w:rsidP="008A031A">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68B65A48" w14:textId="6956AFCF" w:rsidR="00801381" w:rsidRDefault="00801381" w:rsidP="007E2A0C">
      <w:pPr>
        <w:spacing w:after="120" w:line="240" w:lineRule="auto"/>
        <w:jc w:val="both"/>
        <w:rPr>
          <w:rFonts w:ascii="Times New Roman" w:eastAsia="Calibri" w:hAnsi="Times New Roman" w:cs="Times New Roman"/>
          <w:sz w:val="24"/>
          <w:szCs w:val="24"/>
        </w:rPr>
      </w:pPr>
    </w:p>
    <w:p w14:paraId="3DA395EE" w14:textId="77777777" w:rsidR="00E60D5F" w:rsidRDefault="00E60D5F" w:rsidP="007E2A0C">
      <w:pPr>
        <w:spacing w:after="120" w:line="240" w:lineRule="auto"/>
        <w:jc w:val="both"/>
        <w:rPr>
          <w:rFonts w:ascii="Times New Roman" w:eastAsia="Calibri" w:hAnsi="Times New Roman" w:cs="Times New Roman"/>
          <w:sz w:val="24"/>
          <w:szCs w:val="24"/>
        </w:rPr>
      </w:pPr>
    </w:p>
    <w:p w14:paraId="79A17D04" w14:textId="6D57BBF3" w:rsidR="00F61CE2" w:rsidRPr="00F61CE2" w:rsidRDefault="00F61CE2" w:rsidP="00E60D5F">
      <w:pPr>
        <w:spacing w:after="0"/>
        <w:jc w:val="both"/>
        <w:rPr>
          <w:rFonts w:ascii="Times New Roman" w:eastAsia="Calibri" w:hAnsi="Times New Roman" w:cs="Times New Roman"/>
          <w:i/>
          <w:iCs/>
          <w:sz w:val="24"/>
          <w:szCs w:val="24"/>
        </w:rPr>
      </w:pPr>
      <w:r w:rsidRPr="00F61CE2">
        <w:rPr>
          <w:rFonts w:ascii="Times New Roman" w:eastAsia="Calibri" w:hAnsi="Times New Roman" w:cs="Times New Roman"/>
          <w:i/>
          <w:iCs/>
          <w:sz w:val="24"/>
          <w:szCs w:val="24"/>
        </w:rPr>
        <w:t>NAPOMEN</w:t>
      </w:r>
      <w:r w:rsidR="00AD7C5A">
        <w:rPr>
          <w:rFonts w:ascii="Times New Roman" w:eastAsia="Calibri" w:hAnsi="Times New Roman" w:cs="Times New Roman"/>
          <w:i/>
          <w:iCs/>
          <w:sz w:val="24"/>
          <w:szCs w:val="24"/>
        </w:rPr>
        <w:t>E</w:t>
      </w:r>
      <w:r w:rsidRPr="00F61CE2">
        <w:rPr>
          <w:rFonts w:ascii="Times New Roman" w:eastAsia="Calibri" w:hAnsi="Times New Roman" w:cs="Times New Roman"/>
          <w:i/>
          <w:iCs/>
          <w:sz w:val="24"/>
          <w:szCs w:val="24"/>
        </w:rPr>
        <w:t>:</w:t>
      </w:r>
    </w:p>
    <w:p w14:paraId="7314A950" w14:textId="0FFB2037" w:rsidR="00AD7C5A" w:rsidRDefault="00AD7C5A" w:rsidP="00E60D5F">
      <w:pPr>
        <w:spacing w:after="0"/>
        <w:jc w:val="both"/>
        <w:rPr>
          <w:rFonts w:ascii="Times New Roman" w:eastAsia="Calibri" w:hAnsi="Times New Roman" w:cs="Times New Roman"/>
          <w:i/>
          <w:iCs/>
          <w:sz w:val="24"/>
          <w:szCs w:val="24"/>
        </w:rPr>
      </w:pPr>
      <w:r w:rsidRPr="00AD7C5A">
        <w:rPr>
          <w:rFonts w:ascii="Times New Roman" w:eastAsia="Calibri" w:hAnsi="Times New Roman" w:cs="Times New Roman"/>
          <w:i/>
          <w:iCs/>
          <w:sz w:val="24"/>
          <w:szCs w:val="24"/>
        </w:rPr>
        <w:t>Tablicu izračuna neto prihoda</w:t>
      </w:r>
      <w:r>
        <w:rPr>
          <w:rFonts w:ascii="Times New Roman" w:eastAsia="Calibri" w:hAnsi="Times New Roman" w:cs="Times New Roman"/>
          <w:i/>
          <w:iCs/>
          <w:sz w:val="24"/>
          <w:szCs w:val="24"/>
        </w:rPr>
        <w:t xml:space="preserve"> je potrebno popuniti </w:t>
      </w:r>
      <w:r w:rsidRPr="00E60D5F">
        <w:rPr>
          <w:rFonts w:ascii="Times New Roman" w:eastAsia="Calibri" w:hAnsi="Times New Roman" w:cs="Times New Roman"/>
          <w:i/>
          <w:iCs/>
          <w:sz w:val="24"/>
          <w:szCs w:val="24"/>
          <w:u w:val="single"/>
        </w:rPr>
        <w:t>neovisno</w:t>
      </w:r>
      <w:r>
        <w:rPr>
          <w:rFonts w:ascii="Times New Roman" w:eastAsia="Calibri" w:hAnsi="Times New Roman" w:cs="Times New Roman"/>
          <w:i/>
          <w:iCs/>
          <w:sz w:val="24"/>
          <w:szCs w:val="24"/>
        </w:rPr>
        <w:t xml:space="preserve"> o tome koliko iznose prihvatljivi troškovi projekta, a u Planu </w:t>
      </w:r>
      <w:r w:rsidRPr="00F61CE2">
        <w:rPr>
          <w:rFonts w:ascii="Times New Roman" w:eastAsia="Calibri" w:hAnsi="Times New Roman" w:cs="Times New Roman"/>
          <w:i/>
          <w:iCs/>
          <w:sz w:val="24"/>
          <w:szCs w:val="24"/>
        </w:rPr>
        <w:t>nabave/Tablic</w:t>
      </w:r>
      <w:r>
        <w:rPr>
          <w:rFonts w:ascii="Times New Roman" w:eastAsia="Calibri" w:hAnsi="Times New Roman" w:cs="Times New Roman"/>
          <w:i/>
          <w:iCs/>
          <w:sz w:val="24"/>
          <w:szCs w:val="24"/>
        </w:rPr>
        <w:t xml:space="preserve">i troškova i izračuna potpore prihvatljivi troškova će se umanjiti samo ako prelaze </w:t>
      </w:r>
      <w:r w:rsidRPr="00AD7C5A">
        <w:rPr>
          <w:rFonts w:ascii="Times New Roman" w:eastAsia="Calibri" w:hAnsi="Times New Roman" w:cs="Times New Roman"/>
          <w:i/>
          <w:iCs/>
          <w:sz w:val="24"/>
          <w:szCs w:val="24"/>
        </w:rPr>
        <w:t>1.000.000,00 eura</w:t>
      </w:r>
      <w:r>
        <w:rPr>
          <w:rFonts w:ascii="Times New Roman" w:eastAsia="Calibri" w:hAnsi="Times New Roman" w:cs="Times New Roman"/>
          <w:i/>
          <w:iCs/>
          <w:sz w:val="24"/>
          <w:szCs w:val="24"/>
        </w:rPr>
        <w:t xml:space="preserve"> u protuvrijednosti u kunama i ako projekt generira neto prihod. </w:t>
      </w:r>
    </w:p>
    <w:p w14:paraId="51253CD6" w14:textId="59549E88" w:rsidR="00B31E8C" w:rsidRDefault="00B31E8C" w:rsidP="00E60D5F">
      <w:pPr>
        <w:spacing w:after="0"/>
        <w:jc w:val="both"/>
        <w:rPr>
          <w:rFonts w:ascii="Times New Roman" w:hAnsi="Times New Roman" w:cs="Times New Roman"/>
          <w:b/>
          <w:sz w:val="24"/>
          <w:szCs w:val="24"/>
        </w:rPr>
      </w:pPr>
    </w:p>
    <w:p w14:paraId="33E09256" w14:textId="77777777" w:rsidR="00073421" w:rsidRDefault="00073421" w:rsidP="00073421">
      <w:pPr>
        <w:jc w:val="both"/>
        <w:rPr>
          <w:rFonts w:ascii="Times New Roman" w:hAnsi="Times New Roman" w:cs="Times New Roman"/>
          <w:b/>
          <w:sz w:val="24"/>
          <w:szCs w:val="24"/>
        </w:rPr>
        <w:sectPr w:rsidR="00073421" w:rsidSect="008E2C1A">
          <w:footerReference w:type="default" r:id="rId15"/>
          <w:pgSz w:w="11906" w:h="16838"/>
          <w:pgMar w:top="1247" w:right="1247" w:bottom="1247" w:left="1247" w:header="709" w:footer="255" w:gutter="0"/>
          <w:cols w:space="708"/>
          <w:docGrid w:linePitch="360"/>
        </w:sectPr>
      </w:pPr>
    </w:p>
    <w:p w14:paraId="3DD94177" w14:textId="77777777" w:rsidR="00073421" w:rsidRDefault="00073421" w:rsidP="00D0488B">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Tablica izračuna neto prihoda</w:t>
      </w:r>
    </w:p>
    <w:p w14:paraId="52B151C3" w14:textId="254662A8" w:rsidR="00073421" w:rsidRPr="00D0488B" w:rsidRDefault="00073421" w:rsidP="00073421">
      <w:pPr>
        <w:jc w:val="center"/>
        <w:rPr>
          <w:rFonts w:ascii="Times New Roman" w:eastAsia="Calibri" w:hAnsi="Times New Roman" w:cs="Times New Roman"/>
          <w:i/>
          <w:iCs/>
          <w:sz w:val="20"/>
          <w:szCs w:val="20"/>
        </w:rPr>
      </w:pPr>
      <w:r w:rsidRPr="00D0488B">
        <w:rPr>
          <w:rFonts w:ascii="Times New Roman" w:eastAsia="Calibri" w:hAnsi="Times New Roman" w:cs="Times New Roman"/>
          <w:i/>
          <w:iCs/>
          <w:sz w:val="20"/>
          <w:szCs w:val="20"/>
        </w:rPr>
        <w:t>(kopirati popunjenu Tablicu izračuna neto prihoda)</w:t>
      </w:r>
    </w:p>
    <w:p w14:paraId="18437E7B" w14:textId="77777777" w:rsidR="00073421" w:rsidRPr="00DF1CE6" w:rsidRDefault="00073421" w:rsidP="00073421">
      <w:pPr>
        <w:jc w:val="both"/>
        <w:rPr>
          <w:rFonts w:ascii="Times New Roman" w:eastAsia="Calibri" w:hAnsi="Times New Roman" w:cs="Times New Roman"/>
          <w:sz w:val="24"/>
          <w:szCs w:val="24"/>
        </w:rPr>
      </w:pPr>
    </w:p>
    <w:p w14:paraId="1E52A3DF" w14:textId="77777777" w:rsidR="00073421" w:rsidRPr="00DF1CE6" w:rsidRDefault="00073421" w:rsidP="0093730F">
      <w:pPr>
        <w:jc w:val="both"/>
        <w:rPr>
          <w:rFonts w:ascii="Times New Roman" w:hAnsi="Times New Roman" w:cs="Times New Roman"/>
          <w:bCs/>
          <w:sz w:val="24"/>
          <w:szCs w:val="24"/>
        </w:rPr>
      </w:pPr>
    </w:p>
    <w:tbl>
      <w:tblPr>
        <w:tblW w:w="5000" w:type="pct"/>
        <w:tblLook w:val="04A0" w:firstRow="1" w:lastRow="0" w:firstColumn="1" w:lastColumn="0" w:noHBand="0" w:noVBand="1"/>
      </w:tblPr>
      <w:tblGrid>
        <w:gridCol w:w="659"/>
        <w:gridCol w:w="3236"/>
        <w:gridCol w:w="1050"/>
        <w:gridCol w:w="942"/>
        <w:gridCol w:w="942"/>
        <w:gridCol w:w="941"/>
        <w:gridCol w:w="941"/>
        <w:gridCol w:w="941"/>
        <w:gridCol w:w="873"/>
        <w:gridCol w:w="873"/>
        <w:gridCol w:w="873"/>
        <w:gridCol w:w="873"/>
        <w:gridCol w:w="1195"/>
        <w:gridCol w:w="221"/>
      </w:tblGrid>
      <w:tr w:rsidR="001B79D1" w:rsidRPr="001B79D1" w14:paraId="1E20E05E" w14:textId="77777777" w:rsidTr="001B79D1">
        <w:trPr>
          <w:gridAfter w:val="1"/>
          <w:wAfter w:w="46" w:type="pct"/>
          <w:trHeight w:val="464"/>
        </w:trPr>
        <w:tc>
          <w:tcPr>
            <w:tcW w:w="4954" w:type="pct"/>
            <w:gridSpan w:val="13"/>
            <w:vMerge w:val="restart"/>
            <w:tcBorders>
              <w:top w:val="nil"/>
              <w:left w:val="nil"/>
              <w:bottom w:val="nil"/>
              <w:right w:val="nil"/>
            </w:tcBorders>
            <w:shd w:val="clear" w:color="000000" w:fill="1F4E78"/>
            <w:noWrap/>
            <w:vAlign w:val="center"/>
            <w:hideMark/>
          </w:tcPr>
          <w:p w14:paraId="4D004341"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Izračun diskontiranog neto prihoda</w:t>
            </w:r>
          </w:p>
        </w:tc>
      </w:tr>
      <w:tr w:rsidR="001B79D1" w:rsidRPr="001B79D1" w14:paraId="34AD9DD2" w14:textId="77777777" w:rsidTr="001B79D1">
        <w:trPr>
          <w:trHeight w:val="285"/>
        </w:trPr>
        <w:tc>
          <w:tcPr>
            <w:tcW w:w="4954" w:type="pct"/>
            <w:gridSpan w:val="13"/>
            <w:vMerge/>
            <w:tcBorders>
              <w:top w:val="nil"/>
              <w:left w:val="nil"/>
              <w:bottom w:val="nil"/>
              <w:right w:val="nil"/>
            </w:tcBorders>
            <w:vAlign w:val="center"/>
            <w:hideMark/>
          </w:tcPr>
          <w:p w14:paraId="6E4C4220" w14:textId="77777777" w:rsidR="001B79D1" w:rsidRPr="001B79D1" w:rsidRDefault="001B79D1" w:rsidP="001B79D1">
            <w:pPr>
              <w:spacing w:after="0" w:line="240" w:lineRule="auto"/>
              <w:rPr>
                <w:rFonts w:ascii="Palatino Linotype" w:eastAsia="Times New Roman" w:hAnsi="Palatino Linotype" w:cs="Calibri"/>
                <w:b/>
                <w:bCs/>
                <w:i/>
                <w:iCs/>
                <w:color w:val="FFFFFF"/>
                <w:sz w:val="28"/>
                <w:szCs w:val="28"/>
                <w:lang w:eastAsia="hr-HR"/>
              </w:rPr>
            </w:pPr>
          </w:p>
        </w:tc>
        <w:tc>
          <w:tcPr>
            <w:tcW w:w="46" w:type="pct"/>
            <w:tcBorders>
              <w:top w:val="nil"/>
              <w:left w:val="nil"/>
              <w:bottom w:val="nil"/>
              <w:right w:val="nil"/>
            </w:tcBorders>
            <w:shd w:val="clear" w:color="auto" w:fill="auto"/>
            <w:noWrap/>
            <w:vAlign w:val="bottom"/>
            <w:hideMark/>
          </w:tcPr>
          <w:p w14:paraId="7E91A681"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p>
        </w:tc>
      </w:tr>
      <w:tr w:rsidR="001B79D1" w:rsidRPr="001B79D1" w14:paraId="3F622EA1" w14:textId="77777777" w:rsidTr="001B79D1">
        <w:trPr>
          <w:trHeight w:val="375"/>
        </w:trPr>
        <w:tc>
          <w:tcPr>
            <w:tcW w:w="4954" w:type="pct"/>
            <w:gridSpan w:val="13"/>
            <w:vMerge/>
            <w:tcBorders>
              <w:top w:val="nil"/>
              <w:left w:val="nil"/>
              <w:bottom w:val="nil"/>
              <w:right w:val="nil"/>
            </w:tcBorders>
            <w:vAlign w:val="center"/>
            <w:hideMark/>
          </w:tcPr>
          <w:p w14:paraId="038C5DFB" w14:textId="77777777" w:rsidR="001B79D1" w:rsidRPr="001B79D1" w:rsidRDefault="001B79D1" w:rsidP="001B79D1">
            <w:pPr>
              <w:spacing w:after="0" w:line="240" w:lineRule="auto"/>
              <w:rPr>
                <w:rFonts w:ascii="Palatino Linotype" w:eastAsia="Times New Roman" w:hAnsi="Palatino Linotype" w:cs="Calibri"/>
                <w:b/>
                <w:bCs/>
                <w:i/>
                <w:iCs/>
                <w:color w:val="FFFFFF"/>
                <w:sz w:val="28"/>
                <w:szCs w:val="28"/>
                <w:lang w:eastAsia="hr-HR"/>
              </w:rPr>
            </w:pPr>
          </w:p>
        </w:tc>
        <w:tc>
          <w:tcPr>
            <w:tcW w:w="46" w:type="pct"/>
            <w:tcBorders>
              <w:top w:val="nil"/>
              <w:left w:val="nil"/>
              <w:bottom w:val="nil"/>
              <w:right w:val="nil"/>
            </w:tcBorders>
            <w:shd w:val="clear" w:color="auto" w:fill="auto"/>
            <w:noWrap/>
            <w:vAlign w:val="bottom"/>
            <w:hideMark/>
          </w:tcPr>
          <w:p w14:paraId="3AFE0DBF"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4216DD2B" w14:textId="77777777" w:rsidTr="001B79D1">
        <w:trPr>
          <w:trHeight w:val="375"/>
        </w:trPr>
        <w:tc>
          <w:tcPr>
            <w:tcW w:w="217" w:type="pct"/>
            <w:tcBorders>
              <w:top w:val="nil"/>
              <w:left w:val="nil"/>
              <w:bottom w:val="nil"/>
              <w:right w:val="nil"/>
            </w:tcBorders>
            <w:shd w:val="clear" w:color="000000" w:fill="BDD7EE"/>
            <w:noWrap/>
            <w:vAlign w:val="center"/>
            <w:hideMark/>
          </w:tcPr>
          <w:p w14:paraId="34A3B2F3"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1097" w:type="pct"/>
            <w:tcBorders>
              <w:top w:val="nil"/>
              <w:left w:val="nil"/>
              <w:bottom w:val="nil"/>
              <w:right w:val="nil"/>
            </w:tcBorders>
            <w:shd w:val="clear" w:color="000000" w:fill="BDD7EE"/>
            <w:noWrap/>
            <w:vAlign w:val="center"/>
            <w:hideMark/>
          </w:tcPr>
          <w:p w14:paraId="0714F3AA"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51" w:type="pct"/>
            <w:tcBorders>
              <w:top w:val="nil"/>
              <w:left w:val="nil"/>
              <w:bottom w:val="nil"/>
              <w:right w:val="nil"/>
            </w:tcBorders>
            <w:shd w:val="clear" w:color="000000" w:fill="BDD7EE"/>
            <w:noWrap/>
            <w:vAlign w:val="center"/>
            <w:hideMark/>
          </w:tcPr>
          <w:p w14:paraId="49D47D00"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77CC4456"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72668130"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617708A5"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2E9385AC"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6C7BE841"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6889FE78"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10F4415A"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057BC190"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314" w:type="pct"/>
            <w:tcBorders>
              <w:top w:val="nil"/>
              <w:left w:val="nil"/>
              <w:bottom w:val="nil"/>
              <w:right w:val="nil"/>
            </w:tcBorders>
            <w:shd w:val="clear" w:color="000000" w:fill="BDD7EE"/>
            <w:noWrap/>
            <w:vAlign w:val="center"/>
            <w:hideMark/>
          </w:tcPr>
          <w:p w14:paraId="77BD56B3"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462" w:type="pct"/>
            <w:tcBorders>
              <w:top w:val="nil"/>
              <w:left w:val="nil"/>
              <w:bottom w:val="nil"/>
              <w:right w:val="nil"/>
            </w:tcBorders>
            <w:shd w:val="clear" w:color="000000" w:fill="BDD7EE"/>
            <w:noWrap/>
            <w:vAlign w:val="center"/>
            <w:hideMark/>
          </w:tcPr>
          <w:p w14:paraId="35B4035E" w14:textId="77777777" w:rsidR="001B79D1" w:rsidRPr="001B79D1" w:rsidRDefault="001B79D1" w:rsidP="001B79D1">
            <w:pPr>
              <w:spacing w:after="0" w:line="240" w:lineRule="auto"/>
              <w:jc w:val="center"/>
              <w:rPr>
                <w:rFonts w:ascii="Palatino Linotype" w:eastAsia="Times New Roman" w:hAnsi="Palatino Linotype" w:cs="Calibri"/>
                <w:b/>
                <w:bCs/>
                <w:i/>
                <w:iCs/>
                <w:color w:val="FFFFFF"/>
                <w:sz w:val="28"/>
                <w:szCs w:val="28"/>
                <w:lang w:eastAsia="hr-HR"/>
              </w:rPr>
            </w:pPr>
            <w:r w:rsidRPr="001B79D1">
              <w:rPr>
                <w:rFonts w:ascii="Palatino Linotype" w:eastAsia="Times New Roman" w:hAnsi="Palatino Linotype" w:cs="Calibri"/>
                <w:b/>
                <w:bCs/>
                <w:i/>
                <w:iCs/>
                <w:color w:val="FFFFFF"/>
                <w:sz w:val="28"/>
                <w:szCs w:val="28"/>
                <w:lang w:eastAsia="hr-HR"/>
              </w:rPr>
              <w:t> </w:t>
            </w:r>
          </w:p>
        </w:tc>
        <w:tc>
          <w:tcPr>
            <w:tcW w:w="46" w:type="pct"/>
            <w:vAlign w:val="center"/>
            <w:hideMark/>
          </w:tcPr>
          <w:p w14:paraId="55F20E2E"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3E2C91AD" w14:textId="77777777" w:rsidTr="001B79D1">
        <w:trPr>
          <w:trHeight w:val="360"/>
        </w:trPr>
        <w:tc>
          <w:tcPr>
            <w:tcW w:w="4954" w:type="pct"/>
            <w:gridSpan w:val="13"/>
            <w:tcBorders>
              <w:top w:val="nil"/>
              <w:left w:val="nil"/>
              <w:bottom w:val="nil"/>
              <w:right w:val="nil"/>
            </w:tcBorders>
            <w:shd w:val="clear" w:color="000000" w:fill="BDD7EE"/>
            <w:noWrap/>
            <w:vAlign w:val="center"/>
            <w:hideMark/>
          </w:tcPr>
          <w:p w14:paraId="022F8807" w14:textId="77777777" w:rsidR="001B79D1" w:rsidRPr="001B79D1" w:rsidRDefault="001B79D1" w:rsidP="001B79D1">
            <w:pPr>
              <w:spacing w:after="0" w:line="240" w:lineRule="auto"/>
              <w:jc w:val="center"/>
              <w:rPr>
                <w:rFonts w:ascii="Palatino Linotype" w:eastAsia="Times New Roman" w:hAnsi="Palatino Linotype" w:cs="Calibri"/>
                <w:b/>
                <w:bCs/>
                <w:i/>
                <w:iCs/>
                <w:sz w:val="20"/>
                <w:szCs w:val="20"/>
                <w:lang w:eastAsia="hr-HR"/>
              </w:rPr>
            </w:pPr>
            <w:r w:rsidRPr="001B79D1">
              <w:rPr>
                <w:rFonts w:ascii="Palatino Linotype" w:eastAsia="Times New Roman" w:hAnsi="Palatino Linotype" w:cs="Calibri"/>
                <w:b/>
                <w:bCs/>
                <w:i/>
                <w:iCs/>
                <w:sz w:val="20"/>
                <w:szCs w:val="20"/>
                <w:lang w:eastAsia="hr-HR"/>
              </w:rPr>
              <w:t xml:space="preserve">Tablica A. PLANIRANI PRIHODI I RASHODI PROJEKTA </w:t>
            </w:r>
          </w:p>
        </w:tc>
        <w:tc>
          <w:tcPr>
            <w:tcW w:w="46" w:type="pct"/>
            <w:vAlign w:val="center"/>
            <w:hideMark/>
          </w:tcPr>
          <w:p w14:paraId="74821A01"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5975FC61" w14:textId="77777777" w:rsidTr="001B79D1">
        <w:trPr>
          <w:trHeight w:val="285"/>
        </w:trPr>
        <w:tc>
          <w:tcPr>
            <w:tcW w:w="1315" w:type="pct"/>
            <w:gridSpan w:val="2"/>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14:paraId="4EDD673F"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Stavka</w:t>
            </w:r>
          </w:p>
        </w:tc>
        <w:tc>
          <w:tcPr>
            <w:tcW w:w="3640" w:type="pct"/>
            <w:gridSpan w:val="11"/>
            <w:tcBorders>
              <w:top w:val="single" w:sz="8" w:space="0" w:color="auto"/>
              <w:left w:val="nil"/>
              <w:bottom w:val="single" w:sz="4" w:space="0" w:color="auto"/>
              <w:right w:val="single" w:sz="8" w:space="0" w:color="000000"/>
            </w:tcBorders>
            <w:shd w:val="clear" w:color="000000" w:fill="D9D9D9"/>
            <w:noWrap/>
            <w:vAlign w:val="bottom"/>
            <w:hideMark/>
          </w:tcPr>
          <w:p w14:paraId="1ECECE14"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Godina</w:t>
            </w:r>
          </w:p>
        </w:tc>
        <w:tc>
          <w:tcPr>
            <w:tcW w:w="46" w:type="pct"/>
            <w:vAlign w:val="center"/>
            <w:hideMark/>
          </w:tcPr>
          <w:p w14:paraId="7EC4A835"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30C91224" w14:textId="77777777" w:rsidTr="001B79D1">
        <w:trPr>
          <w:trHeight w:val="285"/>
        </w:trPr>
        <w:tc>
          <w:tcPr>
            <w:tcW w:w="1315" w:type="pct"/>
            <w:gridSpan w:val="2"/>
            <w:vMerge/>
            <w:tcBorders>
              <w:top w:val="single" w:sz="8" w:space="0" w:color="auto"/>
              <w:left w:val="single" w:sz="8" w:space="0" w:color="auto"/>
              <w:bottom w:val="single" w:sz="4" w:space="0" w:color="auto"/>
              <w:right w:val="single" w:sz="4" w:space="0" w:color="auto"/>
            </w:tcBorders>
            <w:vAlign w:val="center"/>
            <w:hideMark/>
          </w:tcPr>
          <w:p w14:paraId="1E5FEA49"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p>
        </w:tc>
        <w:tc>
          <w:tcPr>
            <w:tcW w:w="351" w:type="pct"/>
            <w:tcBorders>
              <w:top w:val="nil"/>
              <w:left w:val="nil"/>
              <w:bottom w:val="single" w:sz="4" w:space="0" w:color="auto"/>
              <w:right w:val="single" w:sz="4" w:space="0" w:color="auto"/>
            </w:tcBorders>
            <w:shd w:val="clear" w:color="000000" w:fill="D9D9D9"/>
            <w:noWrap/>
            <w:vAlign w:val="center"/>
            <w:hideMark/>
          </w:tcPr>
          <w:p w14:paraId="60ABAC36"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center"/>
            <w:hideMark/>
          </w:tcPr>
          <w:p w14:paraId="34FA8E93"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w:t>
            </w:r>
          </w:p>
        </w:tc>
        <w:tc>
          <w:tcPr>
            <w:tcW w:w="314" w:type="pct"/>
            <w:tcBorders>
              <w:top w:val="nil"/>
              <w:left w:val="nil"/>
              <w:bottom w:val="single" w:sz="4" w:space="0" w:color="auto"/>
              <w:right w:val="single" w:sz="4" w:space="0" w:color="auto"/>
            </w:tcBorders>
            <w:shd w:val="clear" w:color="000000" w:fill="D9D9D9"/>
            <w:noWrap/>
            <w:vAlign w:val="center"/>
            <w:hideMark/>
          </w:tcPr>
          <w:p w14:paraId="0B3C7A04"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w:t>
            </w:r>
          </w:p>
        </w:tc>
        <w:tc>
          <w:tcPr>
            <w:tcW w:w="314" w:type="pct"/>
            <w:tcBorders>
              <w:top w:val="nil"/>
              <w:left w:val="nil"/>
              <w:bottom w:val="single" w:sz="4" w:space="0" w:color="auto"/>
              <w:right w:val="single" w:sz="4" w:space="0" w:color="auto"/>
            </w:tcBorders>
            <w:shd w:val="clear" w:color="000000" w:fill="D9D9D9"/>
            <w:noWrap/>
            <w:vAlign w:val="center"/>
            <w:hideMark/>
          </w:tcPr>
          <w:p w14:paraId="2A21B269"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3</w:t>
            </w:r>
          </w:p>
        </w:tc>
        <w:tc>
          <w:tcPr>
            <w:tcW w:w="314" w:type="pct"/>
            <w:tcBorders>
              <w:top w:val="nil"/>
              <w:left w:val="nil"/>
              <w:bottom w:val="single" w:sz="4" w:space="0" w:color="auto"/>
              <w:right w:val="single" w:sz="4" w:space="0" w:color="auto"/>
            </w:tcBorders>
            <w:shd w:val="clear" w:color="000000" w:fill="D9D9D9"/>
            <w:noWrap/>
            <w:vAlign w:val="center"/>
            <w:hideMark/>
          </w:tcPr>
          <w:p w14:paraId="69C64081"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4</w:t>
            </w:r>
          </w:p>
        </w:tc>
        <w:tc>
          <w:tcPr>
            <w:tcW w:w="314" w:type="pct"/>
            <w:tcBorders>
              <w:top w:val="nil"/>
              <w:left w:val="nil"/>
              <w:bottom w:val="single" w:sz="4" w:space="0" w:color="auto"/>
              <w:right w:val="single" w:sz="4" w:space="0" w:color="auto"/>
            </w:tcBorders>
            <w:shd w:val="clear" w:color="000000" w:fill="D9D9D9"/>
            <w:noWrap/>
            <w:vAlign w:val="center"/>
            <w:hideMark/>
          </w:tcPr>
          <w:p w14:paraId="75A5974F"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5</w:t>
            </w:r>
          </w:p>
        </w:tc>
        <w:tc>
          <w:tcPr>
            <w:tcW w:w="314" w:type="pct"/>
            <w:tcBorders>
              <w:top w:val="nil"/>
              <w:left w:val="nil"/>
              <w:bottom w:val="single" w:sz="4" w:space="0" w:color="auto"/>
              <w:right w:val="single" w:sz="4" w:space="0" w:color="auto"/>
            </w:tcBorders>
            <w:shd w:val="clear" w:color="000000" w:fill="D9D9D9"/>
            <w:noWrap/>
            <w:vAlign w:val="center"/>
            <w:hideMark/>
          </w:tcPr>
          <w:p w14:paraId="6CAABAF7"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6</w:t>
            </w:r>
          </w:p>
        </w:tc>
        <w:tc>
          <w:tcPr>
            <w:tcW w:w="314" w:type="pct"/>
            <w:tcBorders>
              <w:top w:val="nil"/>
              <w:left w:val="nil"/>
              <w:bottom w:val="single" w:sz="4" w:space="0" w:color="auto"/>
              <w:right w:val="single" w:sz="4" w:space="0" w:color="auto"/>
            </w:tcBorders>
            <w:shd w:val="clear" w:color="000000" w:fill="D9D9D9"/>
            <w:noWrap/>
            <w:vAlign w:val="center"/>
            <w:hideMark/>
          </w:tcPr>
          <w:p w14:paraId="6CD38CF0"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7</w:t>
            </w:r>
          </w:p>
        </w:tc>
        <w:tc>
          <w:tcPr>
            <w:tcW w:w="314" w:type="pct"/>
            <w:tcBorders>
              <w:top w:val="nil"/>
              <w:left w:val="nil"/>
              <w:bottom w:val="single" w:sz="4" w:space="0" w:color="auto"/>
              <w:right w:val="single" w:sz="4" w:space="0" w:color="auto"/>
            </w:tcBorders>
            <w:shd w:val="clear" w:color="000000" w:fill="D9D9D9"/>
            <w:noWrap/>
            <w:vAlign w:val="center"/>
            <w:hideMark/>
          </w:tcPr>
          <w:p w14:paraId="0AD2D318"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w:t>
            </w:r>
          </w:p>
        </w:tc>
        <w:tc>
          <w:tcPr>
            <w:tcW w:w="314" w:type="pct"/>
            <w:tcBorders>
              <w:top w:val="nil"/>
              <w:left w:val="nil"/>
              <w:bottom w:val="single" w:sz="4" w:space="0" w:color="auto"/>
              <w:right w:val="single" w:sz="4" w:space="0" w:color="auto"/>
            </w:tcBorders>
            <w:shd w:val="clear" w:color="000000" w:fill="D9D9D9"/>
            <w:noWrap/>
            <w:vAlign w:val="center"/>
            <w:hideMark/>
          </w:tcPr>
          <w:p w14:paraId="54F8F597"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9</w:t>
            </w:r>
          </w:p>
        </w:tc>
        <w:tc>
          <w:tcPr>
            <w:tcW w:w="462" w:type="pct"/>
            <w:tcBorders>
              <w:top w:val="nil"/>
              <w:left w:val="nil"/>
              <w:bottom w:val="single" w:sz="4" w:space="0" w:color="auto"/>
              <w:right w:val="single" w:sz="8" w:space="0" w:color="auto"/>
            </w:tcBorders>
            <w:shd w:val="clear" w:color="000000" w:fill="D9D9D9"/>
            <w:noWrap/>
            <w:vAlign w:val="center"/>
            <w:hideMark/>
          </w:tcPr>
          <w:p w14:paraId="6DF292B2"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10</w:t>
            </w:r>
          </w:p>
        </w:tc>
        <w:tc>
          <w:tcPr>
            <w:tcW w:w="46" w:type="pct"/>
            <w:vAlign w:val="center"/>
            <w:hideMark/>
          </w:tcPr>
          <w:p w14:paraId="0DF2A5A3"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284E8F51"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14:paraId="2CC9C433"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 Prihodi od naknada i članarina</w:t>
            </w:r>
          </w:p>
        </w:tc>
        <w:tc>
          <w:tcPr>
            <w:tcW w:w="351" w:type="pct"/>
            <w:tcBorders>
              <w:top w:val="nil"/>
              <w:left w:val="nil"/>
              <w:bottom w:val="single" w:sz="4" w:space="0" w:color="auto"/>
              <w:right w:val="single" w:sz="4" w:space="0" w:color="auto"/>
            </w:tcBorders>
            <w:shd w:val="clear" w:color="000000" w:fill="D9D9D9"/>
            <w:noWrap/>
            <w:vAlign w:val="bottom"/>
            <w:hideMark/>
          </w:tcPr>
          <w:p w14:paraId="53789931"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FFFFFF"/>
            <w:noWrap/>
            <w:vAlign w:val="bottom"/>
            <w:hideMark/>
          </w:tcPr>
          <w:p w14:paraId="5499BD4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314" w:type="pct"/>
            <w:tcBorders>
              <w:top w:val="nil"/>
              <w:left w:val="nil"/>
              <w:bottom w:val="single" w:sz="4" w:space="0" w:color="auto"/>
              <w:right w:val="single" w:sz="4" w:space="0" w:color="auto"/>
            </w:tcBorders>
            <w:shd w:val="clear" w:color="000000" w:fill="FFFFFF"/>
            <w:noWrap/>
            <w:vAlign w:val="bottom"/>
            <w:hideMark/>
          </w:tcPr>
          <w:p w14:paraId="28FF036B"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314" w:type="pct"/>
            <w:tcBorders>
              <w:top w:val="nil"/>
              <w:left w:val="nil"/>
              <w:bottom w:val="single" w:sz="4" w:space="0" w:color="auto"/>
              <w:right w:val="single" w:sz="4" w:space="0" w:color="auto"/>
            </w:tcBorders>
            <w:shd w:val="clear" w:color="000000" w:fill="FFFFFF"/>
            <w:noWrap/>
            <w:vAlign w:val="bottom"/>
            <w:hideMark/>
          </w:tcPr>
          <w:p w14:paraId="5A32E34E"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314" w:type="pct"/>
            <w:tcBorders>
              <w:top w:val="nil"/>
              <w:left w:val="nil"/>
              <w:bottom w:val="single" w:sz="4" w:space="0" w:color="auto"/>
              <w:right w:val="single" w:sz="4" w:space="0" w:color="auto"/>
            </w:tcBorders>
            <w:shd w:val="clear" w:color="000000" w:fill="FFFFFF"/>
            <w:noWrap/>
            <w:vAlign w:val="bottom"/>
            <w:hideMark/>
          </w:tcPr>
          <w:p w14:paraId="6D471374"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314" w:type="pct"/>
            <w:tcBorders>
              <w:top w:val="nil"/>
              <w:left w:val="nil"/>
              <w:bottom w:val="single" w:sz="4" w:space="0" w:color="auto"/>
              <w:right w:val="single" w:sz="4" w:space="0" w:color="auto"/>
            </w:tcBorders>
            <w:shd w:val="clear" w:color="000000" w:fill="FFFFFF"/>
            <w:noWrap/>
            <w:vAlign w:val="bottom"/>
            <w:hideMark/>
          </w:tcPr>
          <w:p w14:paraId="5AC24D7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314" w:type="pct"/>
            <w:tcBorders>
              <w:top w:val="nil"/>
              <w:left w:val="nil"/>
              <w:bottom w:val="single" w:sz="4" w:space="0" w:color="auto"/>
              <w:right w:val="single" w:sz="4" w:space="0" w:color="auto"/>
            </w:tcBorders>
            <w:shd w:val="clear" w:color="000000" w:fill="FFFFFF"/>
            <w:noWrap/>
            <w:vAlign w:val="bottom"/>
            <w:hideMark/>
          </w:tcPr>
          <w:p w14:paraId="6B229FA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314" w:type="pct"/>
            <w:tcBorders>
              <w:top w:val="nil"/>
              <w:left w:val="nil"/>
              <w:bottom w:val="single" w:sz="4" w:space="0" w:color="auto"/>
              <w:right w:val="single" w:sz="4" w:space="0" w:color="auto"/>
            </w:tcBorders>
            <w:shd w:val="clear" w:color="000000" w:fill="FFFFFF"/>
            <w:noWrap/>
            <w:vAlign w:val="bottom"/>
            <w:hideMark/>
          </w:tcPr>
          <w:p w14:paraId="2A549AB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314" w:type="pct"/>
            <w:tcBorders>
              <w:top w:val="nil"/>
              <w:left w:val="nil"/>
              <w:bottom w:val="single" w:sz="4" w:space="0" w:color="auto"/>
              <w:right w:val="single" w:sz="4" w:space="0" w:color="auto"/>
            </w:tcBorders>
            <w:shd w:val="clear" w:color="000000" w:fill="FFFFFF"/>
            <w:noWrap/>
            <w:vAlign w:val="bottom"/>
            <w:hideMark/>
          </w:tcPr>
          <w:p w14:paraId="0ABF7968"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314" w:type="pct"/>
            <w:tcBorders>
              <w:top w:val="nil"/>
              <w:left w:val="nil"/>
              <w:bottom w:val="single" w:sz="4" w:space="0" w:color="auto"/>
              <w:right w:val="single" w:sz="4" w:space="0" w:color="auto"/>
            </w:tcBorders>
            <w:shd w:val="clear" w:color="000000" w:fill="FFFFFF"/>
            <w:noWrap/>
            <w:vAlign w:val="bottom"/>
            <w:hideMark/>
          </w:tcPr>
          <w:p w14:paraId="6EA13CFB"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462" w:type="pct"/>
            <w:tcBorders>
              <w:top w:val="nil"/>
              <w:left w:val="nil"/>
              <w:bottom w:val="single" w:sz="4" w:space="0" w:color="auto"/>
              <w:right w:val="single" w:sz="4" w:space="0" w:color="auto"/>
            </w:tcBorders>
            <w:shd w:val="clear" w:color="000000" w:fill="FFFFFF"/>
            <w:noWrap/>
            <w:vAlign w:val="bottom"/>
            <w:hideMark/>
          </w:tcPr>
          <w:p w14:paraId="3AAD5DD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276.000</w:t>
            </w:r>
          </w:p>
        </w:tc>
        <w:tc>
          <w:tcPr>
            <w:tcW w:w="46" w:type="pct"/>
            <w:vAlign w:val="center"/>
            <w:hideMark/>
          </w:tcPr>
          <w:p w14:paraId="27F620A1"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40F4379D"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14:paraId="68DCCD32"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 Prihodi od najamnina</w:t>
            </w:r>
          </w:p>
        </w:tc>
        <w:tc>
          <w:tcPr>
            <w:tcW w:w="351" w:type="pct"/>
            <w:tcBorders>
              <w:top w:val="nil"/>
              <w:left w:val="nil"/>
              <w:bottom w:val="single" w:sz="4" w:space="0" w:color="auto"/>
              <w:right w:val="single" w:sz="4" w:space="0" w:color="auto"/>
            </w:tcBorders>
            <w:shd w:val="clear" w:color="000000" w:fill="D9D9D9"/>
            <w:noWrap/>
            <w:vAlign w:val="bottom"/>
            <w:hideMark/>
          </w:tcPr>
          <w:p w14:paraId="79B8EEE5"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FFFFFF"/>
            <w:noWrap/>
            <w:vAlign w:val="bottom"/>
            <w:hideMark/>
          </w:tcPr>
          <w:p w14:paraId="46B1D16F"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FFFFFF"/>
            <w:noWrap/>
            <w:vAlign w:val="bottom"/>
            <w:hideMark/>
          </w:tcPr>
          <w:p w14:paraId="2EBC6E1C"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FFFFFF"/>
            <w:noWrap/>
            <w:vAlign w:val="bottom"/>
            <w:hideMark/>
          </w:tcPr>
          <w:p w14:paraId="0DD8F96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FFFFFF"/>
            <w:noWrap/>
            <w:vAlign w:val="bottom"/>
            <w:hideMark/>
          </w:tcPr>
          <w:p w14:paraId="57E46DA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FFFFFF"/>
            <w:noWrap/>
            <w:vAlign w:val="bottom"/>
            <w:hideMark/>
          </w:tcPr>
          <w:p w14:paraId="714EC6C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FFFFFF"/>
            <w:noWrap/>
            <w:vAlign w:val="bottom"/>
            <w:hideMark/>
          </w:tcPr>
          <w:p w14:paraId="762D965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FFFFFF"/>
            <w:noWrap/>
            <w:vAlign w:val="bottom"/>
            <w:hideMark/>
          </w:tcPr>
          <w:p w14:paraId="4DED68C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FFFFFF"/>
            <w:noWrap/>
            <w:vAlign w:val="bottom"/>
            <w:hideMark/>
          </w:tcPr>
          <w:p w14:paraId="27D9D77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FFFFFF"/>
            <w:noWrap/>
            <w:vAlign w:val="bottom"/>
            <w:hideMark/>
          </w:tcPr>
          <w:p w14:paraId="6B2CA28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462" w:type="pct"/>
            <w:tcBorders>
              <w:top w:val="nil"/>
              <w:left w:val="nil"/>
              <w:bottom w:val="single" w:sz="4" w:space="0" w:color="auto"/>
              <w:right w:val="single" w:sz="4" w:space="0" w:color="auto"/>
            </w:tcBorders>
            <w:shd w:val="clear" w:color="000000" w:fill="FFFFFF"/>
            <w:noWrap/>
            <w:vAlign w:val="bottom"/>
            <w:hideMark/>
          </w:tcPr>
          <w:p w14:paraId="2A645097"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46" w:type="pct"/>
            <w:vAlign w:val="center"/>
            <w:hideMark/>
          </w:tcPr>
          <w:p w14:paraId="65747D35"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261AE8EF"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7406684F"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xml:space="preserve">A. Prihodi poslovanja </w:t>
            </w:r>
            <w:r w:rsidRPr="001B79D1">
              <w:rPr>
                <w:rFonts w:ascii="Palatino Linotype" w:eastAsia="Times New Roman" w:hAnsi="Palatino Linotype" w:cs="Calibri"/>
                <w:sz w:val="18"/>
                <w:szCs w:val="18"/>
                <w:lang w:eastAsia="hr-HR"/>
              </w:rPr>
              <w:t>(1+2)</w:t>
            </w:r>
          </w:p>
        </w:tc>
        <w:tc>
          <w:tcPr>
            <w:tcW w:w="351" w:type="pct"/>
            <w:tcBorders>
              <w:top w:val="nil"/>
              <w:left w:val="nil"/>
              <w:bottom w:val="single" w:sz="4" w:space="0" w:color="auto"/>
              <w:right w:val="single" w:sz="4" w:space="0" w:color="auto"/>
            </w:tcBorders>
            <w:shd w:val="clear" w:color="000000" w:fill="D9D9D9"/>
            <w:noWrap/>
            <w:vAlign w:val="bottom"/>
            <w:hideMark/>
          </w:tcPr>
          <w:p w14:paraId="34DC9C94"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0E6FB99A"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314" w:type="pct"/>
            <w:tcBorders>
              <w:top w:val="nil"/>
              <w:left w:val="nil"/>
              <w:bottom w:val="single" w:sz="4" w:space="0" w:color="auto"/>
              <w:right w:val="single" w:sz="4" w:space="0" w:color="auto"/>
            </w:tcBorders>
            <w:shd w:val="clear" w:color="000000" w:fill="D9D9D9"/>
            <w:noWrap/>
            <w:vAlign w:val="bottom"/>
            <w:hideMark/>
          </w:tcPr>
          <w:p w14:paraId="6F3008A2"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314" w:type="pct"/>
            <w:tcBorders>
              <w:top w:val="nil"/>
              <w:left w:val="nil"/>
              <w:bottom w:val="single" w:sz="4" w:space="0" w:color="auto"/>
              <w:right w:val="single" w:sz="4" w:space="0" w:color="auto"/>
            </w:tcBorders>
            <w:shd w:val="clear" w:color="000000" w:fill="D9D9D9"/>
            <w:noWrap/>
            <w:vAlign w:val="bottom"/>
            <w:hideMark/>
          </w:tcPr>
          <w:p w14:paraId="20C817D4"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314" w:type="pct"/>
            <w:tcBorders>
              <w:top w:val="nil"/>
              <w:left w:val="nil"/>
              <w:bottom w:val="single" w:sz="4" w:space="0" w:color="auto"/>
              <w:right w:val="single" w:sz="4" w:space="0" w:color="auto"/>
            </w:tcBorders>
            <w:shd w:val="clear" w:color="000000" w:fill="D9D9D9"/>
            <w:noWrap/>
            <w:vAlign w:val="bottom"/>
            <w:hideMark/>
          </w:tcPr>
          <w:p w14:paraId="3746E5ED"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314" w:type="pct"/>
            <w:tcBorders>
              <w:top w:val="nil"/>
              <w:left w:val="nil"/>
              <w:bottom w:val="single" w:sz="4" w:space="0" w:color="auto"/>
              <w:right w:val="single" w:sz="4" w:space="0" w:color="auto"/>
            </w:tcBorders>
            <w:shd w:val="clear" w:color="000000" w:fill="D9D9D9"/>
            <w:noWrap/>
            <w:vAlign w:val="bottom"/>
            <w:hideMark/>
          </w:tcPr>
          <w:p w14:paraId="35EF7AA2"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314" w:type="pct"/>
            <w:tcBorders>
              <w:top w:val="nil"/>
              <w:left w:val="nil"/>
              <w:bottom w:val="single" w:sz="4" w:space="0" w:color="auto"/>
              <w:right w:val="single" w:sz="4" w:space="0" w:color="auto"/>
            </w:tcBorders>
            <w:shd w:val="clear" w:color="000000" w:fill="D9D9D9"/>
            <w:noWrap/>
            <w:vAlign w:val="bottom"/>
            <w:hideMark/>
          </w:tcPr>
          <w:p w14:paraId="3F4061E8"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314" w:type="pct"/>
            <w:tcBorders>
              <w:top w:val="nil"/>
              <w:left w:val="nil"/>
              <w:bottom w:val="single" w:sz="4" w:space="0" w:color="auto"/>
              <w:right w:val="single" w:sz="4" w:space="0" w:color="auto"/>
            </w:tcBorders>
            <w:shd w:val="clear" w:color="000000" w:fill="D9D9D9"/>
            <w:noWrap/>
            <w:vAlign w:val="bottom"/>
            <w:hideMark/>
          </w:tcPr>
          <w:p w14:paraId="23F8DEF2"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314" w:type="pct"/>
            <w:tcBorders>
              <w:top w:val="nil"/>
              <w:left w:val="nil"/>
              <w:bottom w:val="single" w:sz="4" w:space="0" w:color="auto"/>
              <w:right w:val="single" w:sz="4" w:space="0" w:color="auto"/>
            </w:tcBorders>
            <w:shd w:val="clear" w:color="000000" w:fill="D9D9D9"/>
            <w:noWrap/>
            <w:vAlign w:val="bottom"/>
            <w:hideMark/>
          </w:tcPr>
          <w:p w14:paraId="1D8D9F57"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314" w:type="pct"/>
            <w:tcBorders>
              <w:top w:val="nil"/>
              <w:left w:val="nil"/>
              <w:bottom w:val="single" w:sz="4" w:space="0" w:color="auto"/>
              <w:right w:val="single" w:sz="4" w:space="0" w:color="auto"/>
            </w:tcBorders>
            <w:shd w:val="clear" w:color="000000" w:fill="D9D9D9"/>
            <w:noWrap/>
            <w:vAlign w:val="bottom"/>
            <w:hideMark/>
          </w:tcPr>
          <w:p w14:paraId="5D2693A3"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462" w:type="pct"/>
            <w:tcBorders>
              <w:top w:val="nil"/>
              <w:left w:val="nil"/>
              <w:bottom w:val="single" w:sz="4" w:space="0" w:color="auto"/>
              <w:right w:val="single" w:sz="8" w:space="0" w:color="auto"/>
            </w:tcBorders>
            <w:shd w:val="clear" w:color="000000" w:fill="D9D9D9"/>
            <w:noWrap/>
            <w:vAlign w:val="bottom"/>
            <w:hideMark/>
          </w:tcPr>
          <w:p w14:paraId="2BFAB58C"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276.000</w:t>
            </w:r>
          </w:p>
        </w:tc>
        <w:tc>
          <w:tcPr>
            <w:tcW w:w="46" w:type="pct"/>
            <w:vAlign w:val="center"/>
            <w:hideMark/>
          </w:tcPr>
          <w:p w14:paraId="4C1393D3"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68CD117"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14:paraId="7166E626"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3. Trošak održavanja</w:t>
            </w:r>
          </w:p>
        </w:tc>
        <w:tc>
          <w:tcPr>
            <w:tcW w:w="351" w:type="pct"/>
            <w:tcBorders>
              <w:top w:val="nil"/>
              <w:left w:val="nil"/>
              <w:bottom w:val="single" w:sz="4" w:space="0" w:color="auto"/>
              <w:right w:val="single" w:sz="4" w:space="0" w:color="auto"/>
            </w:tcBorders>
            <w:shd w:val="clear" w:color="000000" w:fill="D9D9D9"/>
            <w:noWrap/>
            <w:vAlign w:val="bottom"/>
            <w:hideMark/>
          </w:tcPr>
          <w:p w14:paraId="13982B08"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FFFFFF"/>
            <w:noWrap/>
            <w:vAlign w:val="bottom"/>
            <w:hideMark/>
          </w:tcPr>
          <w:p w14:paraId="4FB782AF"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314" w:type="pct"/>
            <w:tcBorders>
              <w:top w:val="nil"/>
              <w:left w:val="nil"/>
              <w:bottom w:val="single" w:sz="4" w:space="0" w:color="auto"/>
              <w:right w:val="single" w:sz="4" w:space="0" w:color="auto"/>
            </w:tcBorders>
            <w:shd w:val="clear" w:color="000000" w:fill="FFFFFF"/>
            <w:noWrap/>
            <w:vAlign w:val="bottom"/>
            <w:hideMark/>
          </w:tcPr>
          <w:p w14:paraId="4E1D56EE"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314" w:type="pct"/>
            <w:tcBorders>
              <w:top w:val="nil"/>
              <w:left w:val="nil"/>
              <w:bottom w:val="single" w:sz="4" w:space="0" w:color="auto"/>
              <w:right w:val="single" w:sz="4" w:space="0" w:color="auto"/>
            </w:tcBorders>
            <w:shd w:val="clear" w:color="000000" w:fill="FFFFFF"/>
            <w:noWrap/>
            <w:vAlign w:val="bottom"/>
            <w:hideMark/>
          </w:tcPr>
          <w:p w14:paraId="569CBCC1"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314" w:type="pct"/>
            <w:tcBorders>
              <w:top w:val="nil"/>
              <w:left w:val="nil"/>
              <w:bottom w:val="single" w:sz="4" w:space="0" w:color="auto"/>
              <w:right w:val="single" w:sz="4" w:space="0" w:color="auto"/>
            </w:tcBorders>
            <w:shd w:val="clear" w:color="000000" w:fill="FFFFFF"/>
            <w:noWrap/>
            <w:vAlign w:val="bottom"/>
            <w:hideMark/>
          </w:tcPr>
          <w:p w14:paraId="56021F37"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314" w:type="pct"/>
            <w:tcBorders>
              <w:top w:val="nil"/>
              <w:left w:val="nil"/>
              <w:bottom w:val="single" w:sz="4" w:space="0" w:color="auto"/>
              <w:right w:val="single" w:sz="4" w:space="0" w:color="auto"/>
            </w:tcBorders>
            <w:shd w:val="clear" w:color="000000" w:fill="FFFFFF"/>
            <w:noWrap/>
            <w:vAlign w:val="bottom"/>
            <w:hideMark/>
          </w:tcPr>
          <w:p w14:paraId="2A74586C"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314" w:type="pct"/>
            <w:tcBorders>
              <w:top w:val="nil"/>
              <w:left w:val="nil"/>
              <w:bottom w:val="single" w:sz="4" w:space="0" w:color="auto"/>
              <w:right w:val="single" w:sz="4" w:space="0" w:color="auto"/>
            </w:tcBorders>
            <w:shd w:val="clear" w:color="000000" w:fill="FFFFFF"/>
            <w:noWrap/>
            <w:vAlign w:val="bottom"/>
            <w:hideMark/>
          </w:tcPr>
          <w:p w14:paraId="4C71001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314" w:type="pct"/>
            <w:tcBorders>
              <w:top w:val="nil"/>
              <w:left w:val="nil"/>
              <w:bottom w:val="single" w:sz="4" w:space="0" w:color="auto"/>
              <w:right w:val="single" w:sz="4" w:space="0" w:color="auto"/>
            </w:tcBorders>
            <w:shd w:val="clear" w:color="000000" w:fill="FFFFFF"/>
            <w:noWrap/>
            <w:vAlign w:val="bottom"/>
            <w:hideMark/>
          </w:tcPr>
          <w:p w14:paraId="261DA94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314" w:type="pct"/>
            <w:tcBorders>
              <w:top w:val="nil"/>
              <w:left w:val="nil"/>
              <w:bottom w:val="single" w:sz="4" w:space="0" w:color="auto"/>
              <w:right w:val="single" w:sz="4" w:space="0" w:color="auto"/>
            </w:tcBorders>
            <w:shd w:val="clear" w:color="000000" w:fill="FFFFFF"/>
            <w:noWrap/>
            <w:vAlign w:val="bottom"/>
            <w:hideMark/>
          </w:tcPr>
          <w:p w14:paraId="5AF30B3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314" w:type="pct"/>
            <w:tcBorders>
              <w:top w:val="nil"/>
              <w:left w:val="nil"/>
              <w:bottom w:val="single" w:sz="4" w:space="0" w:color="auto"/>
              <w:right w:val="single" w:sz="4" w:space="0" w:color="auto"/>
            </w:tcBorders>
            <w:shd w:val="clear" w:color="000000" w:fill="FFFFFF"/>
            <w:noWrap/>
            <w:vAlign w:val="bottom"/>
            <w:hideMark/>
          </w:tcPr>
          <w:p w14:paraId="3902065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462" w:type="pct"/>
            <w:tcBorders>
              <w:top w:val="nil"/>
              <w:left w:val="nil"/>
              <w:bottom w:val="single" w:sz="4" w:space="0" w:color="auto"/>
              <w:right w:val="single" w:sz="4" w:space="0" w:color="auto"/>
            </w:tcBorders>
            <w:shd w:val="clear" w:color="000000" w:fill="FFFFFF"/>
            <w:noWrap/>
            <w:vAlign w:val="bottom"/>
            <w:hideMark/>
          </w:tcPr>
          <w:p w14:paraId="1DB9E46A"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60.000</w:t>
            </w:r>
          </w:p>
        </w:tc>
        <w:tc>
          <w:tcPr>
            <w:tcW w:w="46" w:type="pct"/>
            <w:vAlign w:val="center"/>
            <w:hideMark/>
          </w:tcPr>
          <w:p w14:paraId="7F7C81CF"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46A3D7D"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14:paraId="433E58F7"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4. Trošak energije</w:t>
            </w:r>
          </w:p>
        </w:tc>
        <w:tc>
          <w:tcPr>
            <w:tcW w:w="351" w:type="pct"/>
            <w:tcBorders>
              <w:top w:val="nil"/>
              <w:left w:val="nil"/>
              <w:bottom w:val="single" w:sz="4" w:space="0" w:color="auto"/>
              <w:right w:val="single" w:sz="4" w:space="0" w:color="auto"/>
            </w:tcBorders>
            <w:shd w:val="clear" w:color="000000" w:fill="D9D9D9"/>
            <w:noWrap/>
            <w:vAlign w:val="bottom"/>
            <w:hideMark/>
          </w:tcPr>
          <w:p w14:paraId="49E7CE00"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FFFFFF"/>
            <w:noWrap/>
            <w:vAlign w:val="bottom"/>
            <w:hideMark/>
          </w:tcPr>
          <w:p w14:paraId="5CD6C0C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20.000</w:t>
            </w:r>
          </w:p>
        </w:tc>
        <w:tc>
          <w:tcPr>
            <w:tcW w:w="314" w:type="pct"/>
            <w:tcBorders>
              <w:top w:val="nil"/>
              <w:left w:val="nil"/>
              <w:bottom w:val="single" w:sz="4" w:space="0" w:color="auto"/>
              <w:right w:val="single" w:sz="4" w:space="0" w:color="auto"/>
            </w:tcBorders>
            <w:shd w:val="clear" w:color="000000" w:fill="FFFFFF"/>
            <w:noWrap/>
            <w:vAlign w:val="bottom"/>
            <w:hideMark/>
          </w:tcPr>
          <w:p w14:paraId="35AE3F8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21.000</w:t>
            </w:r>
          </w:p>
        </w:tc>
        <w:tc>
          <w:tcPr>
            <w:tcW w:w="314" w:type="pct"/>
            <w:tcBorders>
              <w:top w:val="nil"/>
              <w:left w:val="nil"/>
              <w:bottom w:val="single" w:sz="4" w:space="0" w:color="auto"/>
              <w:right w:val="single" w:sz="4" w:space="0" w:color="auto"/>
            </w:tcBorders>
            <w:shd w:val="clear" w:color="000000" w:fill="FFFFFF"/>
            <w:noWrap/>
            <w:vAlign w:val="bottom"/>
            <w:hideMark/>
          </w:tcPr>
          <w:p w14:paraId="78C8D2F8"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22.000</w:t>
            </w:r>
          </w:p>
        </w:tc>
        <w:tc>
          <w:tcPr>
            <w:tcW w:w="314" w:type="pct"/>
            <w:tcBorders>
              <w:top w:val="nil"/>
              <w:left w:val="nil"/>
              <w:bottom w:val="single" w:sz="4" w:space="0" w:color="auto"/>
              <w:right w:val="single" w:sz="4" w:space="0" w:color="auto"/>
            </w:tcBorders>
            <w:shd w:val="clear" w:color="000000" w:fill="FFFFFF"/>
            <w:noWrap/>
            <w:vAlign w:val="bottom"/>
            <w:hideMark/>
          </w:tcPr>
          <w:p w14:paraId="4B5270A0"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23.000</w:t>
            </w:r>
          </w:p>
        </w:tc>
        <w:tc>
          <w:tcPr>
            <w:tcW w:w="314" w:type="pct"/>
            <w:tcBorders>
              <w:top w:val="nil"/>
              <w:left w:val="nil"/>
              <w:bottom w:val="single" w:sz="4" w:space="0" w:color="auto"/>
              <w:right w:val="single" w:sz="4" w:space="0" w:color="auto"/>
            </w:tcBorders>
            <w:shd w:val="clear" w:color="000000" w:fill="FFFFFF"/>
            <w:noWrap/>
            <w:vAlign w:val="bottom"/>
            <w:hideMark/>
          </w:tcPr>
          <w:p w14:paraId="34B77FC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24.000</w:t>
            </w:r>
          </w:p>
        </w:tc>
        <w:tc>
          <w:tcPr>
            <w:tcW w:w="314" w:type="pct"/>
            <w:tcBorders>
              <w:top w:val="nil"/>
              <w:left w:val="nil"/>
              <w:bottom w:val="single" w:sz="4" w:space="0" w:color="auto"/>
              <w:right w:val="single" w:sz="4" w:space="0" w:color="auto"/>
            </w:tcBorders>
            <w:shd w:val="clear" w:color="000000" w:fill="FFFFFF"/>
            <w:noWrap/>
            <w:vAlign w:val="bottom"/>
            <w:hideMark/>
          </w:tcPr>
          <w:p w14:paraId="7EAD73A4"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25.000</w:t>
            </w:r>
          </w:p>
        </w:tc>
        <w:tc>
          <w:tcPr>
            <w:tcW w:w="314" w:type="pct"/>
            <w:tcBorders>
              <w:top w:val="nil"/>
              <w:left w:val="nil"/>
              <w:bottom w:val="single" w:sz="4" w:space="0" w:color="auto"/>
              <w:right w:val="single" w:sz="4" w:space="0" w:color="auto"/>
            </w:tcBorders>
            <w:shd w:val="clear" w:color="000000" w:fill="FFFFFF"/>
            <w:noWrap/>
            <w:vAlign w:val="bottom"/>
            <w:hideMark/>
          </w:tcPr>
          <w:p w14:paraId="5F3A5AEE"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25.000</w:t>
            </w:r>
          </w:p>
        </w:tc>
        <w:tc>
          <w:tcPr>
            <w:tcW w:w="314" w:type="pct"/>
            <w:tcBorders>
              <w:top w:val="nil"/>
              <w:left w:val="nil"/>
              <w:bottom w:val="single" w:sz="4" w:space="0" w:color="auto"/>
              <w:right w:val="single" w:sz="4" w:space="0" w:color="auto"/>
            </w:tcBorders>
            <w:shd w:val="clear" w:color="000000" w:fill="FFFFFF"/>
            <w:noWrap/>
            <w:vAlign w:val="bottom"/>
            <w:hideMark/>
          </w:tcPr>
          <w:p w14:paraId="5CBF3C2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25.000</w:t>
            </w:r>
          </w:p>
        </w:tc>
        <w:tc>
          <w:tcPr>
            <w:tcW w:w="314" w:type="pct"/>
            <w:tcBorders>
              <w:top w:val="nil"/>
              <w:left w:val="nil"/>
              <w:bottom w:val="single" w:sz="4" w:space="0" w:color="auto"/>
              <w:right w:val="single" w:sz="4" w:space="0" w:color="auto"/>
            </w:tcBorders>
            <w:shd w:val="clear" w:color="000000" w:fill="FFFFFF"/>
            <w:noWrap/>
            <w:vAlign w:val="bottom"/>
            <w:hideMark/>
          </w:tcPr>
          <w:p w14:paraId="2F732F8F"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25.000</w:t>
            </w:r>
          </w:p>
        </w:tc>
        <w:tc>
          <w:tcPr>
            <w:tcW w:w="462" w:type="pct"/>
            <w:tcBorders>
              <w:top w:val="nil"/>
              <w:left w:val="nil"/>
              <w:bottom w:val="single" w:sz="4" w:space="0" w:color="auto"/>
              <w:right w:val="single" w:sz="8" w:space="0" w:color="auto"/>
            </w:tcBorders>
            <w:shd w:val="clear" w:color="000000" w:fill="FFFFFF"/>
            <w:noWrap/>
            <w:vAlign w:val="bottom"/>
            <w:hideMark/>
          </w:tcPr>
          <w:p w14:paraId="70F44BC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25.000</w:t>
            </w:r>
          </w:p>
        </w:tc>
        <w:tc>
          <w:tcPr>
            <w:tcW w:w="46" w:type="pct"/>
            <w:vAlign w:val="center"/>
            <w:hideMark/>
          </w:tcPr>
          <w:p w14:paraId="670CE2EB"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AF7942E"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14:paraId="2AC5E8BC"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 Trošak vanjskih usluga</w:t>
            </w:r>
          </w:p>
        </w:tc>
        <w:tc>
          <w:tcPr>
            <w:tcW w:w="351" w:type="pct"/>
            <w:tcBorders>
              <w:top w:val="nil"/>
              <w:left w:val="nil"/>
              <w:bottom w:val="single" w:sz="4" w:space="0" w:color="auto"/>
              <w:right w:val="single" w:sz="4" w:space="0" w:color="auto"/>
            </w:tcBorders>
            <w:shd w:val="clear" w:color="000000" w:fill="D9D9D9"/>
            <w:noWrap/>
            <w:vAlign w:val="bottom"/>
            <w:hideMark/>
          </w:tcPr>
          <w:p w14:paraId="057E45BF"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FFFFFF"/>
            <w:noWrap/>
            <w:vAlign w:val="bottom"/>
            <w:hideMark/>
          </w:tcPr>
          <w:p w14:paraId="584674DF"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314" w:type="pct"/>
            <w:tcBorders>
              <w:top w:val="nil"/>
              <w:left w:val="nil"/>
              <w:bottom w:val="single" w:sz="4" w:space="0" w:color="auto"/>
              <w:right w:val="single" w:sz="4" w:space="0" w:color="auto"/>
            </w:tcBorders>
            <w:shd w:val="clear" w:color="000000" w:fill="FFFFFF"/>
            <w:noWrap/>
            <w:vAlign w:val="bottom"/>
            <w:hideMark/>
          </w:tcPr>
          <w:p w14:paraId="21FE699A"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314" w:type="pct"/>
            <w:tcBorders>
              <w:top w:val="nil"/>
              <w:left w:val="nil"/>
              <w:bottom w:val="single" w:sz="4" w:space="0" w:color="auto"/>
              <w:right w:val="single" w:sz="4" w:space="0" w:color="auto"/>
            </w:tcBorders>
            <w:shd w:val="clear" w:color="000000" w:fill="FFFFFF"/>
            <w:noWrap/>
            <w:vAlign w:val="bottom"/>
            <w:hideMark/>
          </w:tcPr>
          <w:p w14:paraId="38260393"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314" w:type="pct"/>
            <w:tcBorders>
              <w:top w:val="nil"/>
              <w:left w:val="nil"/>
              <w:bottom w:val="single" w:sz="4" w:space="0" w:color="auto"/>
              <w:right w:val="single" w:sz="4" w:space="0" w:color="auto"/>
            </w:tcBorders>
            <w:shd w:val="clear" w:color="000000" w:fill="FFFFFF"/>
            <w:noWrap/>
            <w:vAlign w:val="bottom"/>
            <w:hideMark/>
          </w:tcPr>
          <w:p w14:paraId="2563F4F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314" w:type="pct"/>
            <w:tcBorders>
              <w:top w:val="nil"/>
              <w:left w:val="nil"/>
              <w:bottom w:val="single" w:sz="4" w:space="0" w:color="auto"/>
              <w:right w:val="single" w:sz="4" w:space="0" w:color="auto"/>
            </w:tcBorders>
            <w:shd w:val="clear" w:color="000000" w:fill="FFFFFF"/>
            <w:noWrap/>
            <w:vAlign w:val="bottom"/>
            <w:hideMark/>
          </w:tcPr>
          <w:p w14:paraId="06B8B9E4"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314" w:type="pct"/>
            <w:tcBorders>
              <w:top w:val="nil"/>
              <w:left w:val="nil"/>
              <w:bottom w:val="single" w:sz="4" w:space="0" w:color="auto"/>
              <w:right w:val="single" w:sz="4" w:space="0" w:color="auto"/>
            </w:tcBorders>
            <w:shd w:val="clear" w:color="000000" w:fill="FFFFFF"/>
            <w:noWrap/>
            <w:vAlign w:val="bottom"/>
            <w:hideMark/>
          </w:tcPr>
          <w:p w14:paraId="77C0085C"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314" w:type="pct"/>
            <w:tcBorders>
              <w:top w:val="nil"/>
              <w:left w:val="nil"/>
              <w:bottom w:val="single" w:sz="4" w:space="0" w:color="auto"/>
              <w:right w:val="single" w:sz="4" w:space="0" w:color="auto"/>
            </w:tcBorders>
            <w:shd w:val="clear" w:color="000000" w:fill="FFFFFF"/>
            <w:noWrap/>
            <w:vAlign w:val="bottom"/>
            <w:hideMark/>
          </w:tcPr>
          <w:p w14:paraId="1D0DBBE4"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314" w:type="pct"/>
            <w:tcBorders>
              <w:top w:val="nil"/>
              <w:left w:val="nil"/>
              <w:bottom w:val="single" w:sz="4" w:space="0" w:color="auto"/>
              <w:right w:val="single" w:sz="4" w:space="0" w:color="auto"/>
            </w:tcBorders>
            <w:shd w:val="clear" w:color="000000" w:fill="FFFFFF"/>
            <w:noWrap/>
            <w:vAlign w:val="bottom"/>
            <w:hideMark/>
          </w:tcPr>
          <w:p w14:paraId="32EDE71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314" w:type="pct"/>
            <w:tcBorders>
              <w:top w:val="nil"/>
              <w:left w:val="nil"/>
              <w:bottom w:val="single" w:sz="4" w:space="0" w:color="auto"/>
              <w:right w:val="single" w:sz="4" w:space="0" w:color="auto"/>
            </w:tcBorders>
            <w:shd w:val="clear" w:color="000000" w:fill="FFFFFF"/>
            <w:noWrap/>
            <w:vAlign w:val="bottom"/>
            <w:hideMark/>
          </w:tcPr>
          <w:p w14:paraId="6BC6CE84"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462" w:type="pct"/>
            <w:tcBorders>
              <w:top w:val="nil"/>
              <w:left w:val="nil"/>
              <w:bottom w:val="single" w:sz="4" w:space="0" w:color="auto"/>
              <w:right w:val="single" w:sz="4" w:space="0" w:color="auto"/>
            </w:tcBorders>
            <w:shd w:val="clear" w:color="000000" w:fill="FFFFFF"/>
            <w:noWrap/>
            <w:vAlign w:val="bottom"/>
            <w:hideMark/>
          </w:tcPr>
          <w:p w14:paraId="44ED9F81"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50.000</w:t>
            </w:r>
          </w:p>
        </w:tc>
        <w:tc>
          <w:tcPr>
            <w:tcW w:w="46" w:type="pct"/>
            <w:vAlign w:val="center"/>
            <w:hideMark/>
          </w:tcPr>
          <w:p w14:paraId="6B0CF3F3"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224BFEA3"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14:paraId="36FC9FEC"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 Trošak plaća</w:t>
            </w:r>
          </w:p>
        </w:tc>
        <w:tc>
          <w:tcPr>
            <w:tcW w:w="351" w:type="pct"/>
            <w:tcBorders>
              <w:top w:val="nil"/>
              <w:left w:val="nil"/>
              <w:bottom w:val="single" w:sz="4" w:space="0" w:color="auto"/>
              <w:right w:val="single" w:sz="4" w:space="0" w:color="auto"/>
            </w:tcBorders>
            <w:shd w:val="clear" w:color="000000" w:fill="D9D9D9"/>
            <w:noWrap/>
            <w:vAlign w:val="bottom"/>
            <w:hideMark/>
          </w:tcPr>
          <w:p w14:paraId="148FFA47"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FFFFFF"/>
            <w:noWrap/>
            <w:vAlign w:val="bottom"/>
            <w:hideMark/>
          </w:tcPr>
          <w:p w14:paraId="72812B97"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900.000</w:t>
            </w:r>
          </w:p>
        </w:tc>
        <w:tc>
          <w:tcPr>
            <w:tcW w:w="314" w:type="pct"/>
            <w:tcBorders>
              <w:top w:val="nil"/>
              <w:left w:val="nil"/>
              <w:bottom w:val="single" w:sz="4" w:space="0" w:color="auto"/>
              <w:right w:val="single" w:sz="4" w:space="0" w:color="auto"/>
            </w:tcBorders>
            <w:shd w:val="clear" w:color="000000" w:fill="FFFFFF"/>
            <w:noWrap/>
            <w:vAlign w:val="bottom"/>
            <w:hideMark/>
          </w:tcPr>
          <w:p w14:paraId="607229BA"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910.000</w:t>
            </w:r>
          </w:p>
        </w:tc>
        <w:tc>
          <w:tcPr>
            <w:tcW w:w="314" w:type="pct"/>
            <w:tcBorders>
              <w:top w:val="nil"/>
              <w:left w:val="nil"/>
              <w:bottom w:val="single" w:sz="4" w:space="0" w:color="auto"/>
              <w:right w:val="single" w:sz="4" w:space="0" w:color="auto"/>
            </w:tcBorders>
            <w:shd w:val="clear" w:color="000000" w:fill="FFFFFF"/>
            <w:noWrap/>
            <w:vAlign w:val="bottom"/>
            <w:hideMark/>
          </w:tcPr>
          <w:p w14:paraId="16B7B7B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920.000</w:t>
            </w:r>
          </w:p>
        </w:tc>
        <w:tc>
          <w:tcPr>
            <w:tcW w:w="314" w:type="pct"/>
            <w:tcBorders>
              <w:top w:val="nil"/>
              <w:left w:val="nil"/>
              <w:bottom w:val="single" w:sz="4" w:space="0" w:color="auto"/>
              <w:right w:val="single" w:sz="4" w:space="0" w:color="auto"/>
            </w:tcBorders>
            <w:shd w:val="clear" w:color="000000" w:fill="FFFFFF"/>
            <w:noWrap/>
            <w:vAlign w:val="bottom"/>
            <w:hideMark/>
          </w:tcPr>
          <w:p w14:paraId="2110881B"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930.000</w:t>
            </w:r>
          </w:p>
        </w:tc>
        <w:tc>
          <w:tcPr>
            <w:tcW w:w="314" w:type="pct"/>
            <w:tcBorders>
              <w:top w:val="nil"/>
              <w:left w:val="nil"/>
              <w:bottom w:val="single" w:sz="4" w:space="0" w:color="auto"/>
              <w:right w:val="single" w:sz="4" w:space="0" w:color="auto"/>
            </w:tcBorders>
            <w:shd w:val="clear" w:color="000000" w:fill="FFFFFF"/>
            <w:noWrap/>
            <w:vAlign w:val="bottom"/>
            <w:hideMark/>
          </w:tcPr>
          <w:p w14:paraId="1242415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930.000</w:t>
            </w:r>
          </w:p>
        </w:tc>
        <w:tc>
          <w:tcPr>
            <w:tcW w:w="314" w:type="pct"/>
            <w:tcBorders>
              <w:top w:val="nil"/>
              <w:left w:val="nil"/>
              <w:bottom w:val="single" w:sz="4" w:space="0" w:color="auto"/>
              <w:right w:val="single" w:sz="4" w:space="0" w:color="auto"/>
            </w:tcBorders>
            <w:shd w:val="clear" w:color="000000" w:fill="FFFFFF"/>
            <w:noWrap/>
            <w:vAlign w:val="bottom"/>
            <w:hideMark/>
          </w:tcPr>
          <w:p w14:paraId="12D24030"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930.000</w:t>
            </w:r>
          </w:p>
        </w:tc>
        <w:tc>
          <w:tcPr>
            <w:tcW w:w="314" w:type="pct"/>
            <w:tcBorders>
              <w:top w:val="nil"/>
              <w:left w:val="nil"/>
              <w:bottom w:val="single" w:sz="4" w:space="0" w:color="auto"/>
              <w:right w:val="single" w:sz="4" w:space="0" w:color="auto"/>
            </w:tcBorders>
            <w:shd w:val="clear" w:color="000000" w:fill="FFFFFF"/>
            <w:noWrap/>
            <w:vAlign w:val="bottom"/>
            <w:hideMark/>
          </w:tcPr>
          <w:p w14:paraId="26F53C2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930.000</w:t>
            </w:r>
          </w:p>
        </w:tc>
        <w:tc>
          <w:tcPr>
            <w:tcW w:w="314" w:type="pct"/>
            <w:tcBorders>
              <w:top w:val="nil"/>
              <w:left w:val="nil"/>
              <w:bottom w:val="single" w:sz="4" w:space="0" w:color="auto"/>
              <w:right w:val="single" w:sz="4" w:space="0" w:color="auto"/>
            </w:tcBorders>
            <w:shd w:val="clear" w:color="000000" w:fill="FFFFFF"/>
            <w:noWrap/>
            <w:vAlign w:val="bottom"/>
            <w:hideMark/>
          </w:tcPr>
          <w:p w14:paraId="29110E97"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930.000</w:t>
            </w:r>
          </w:p>
        </w:tc>
        <w:tc>
          <w:tcPr>
            <w:tcW w:w="314" w:type="pct"/>
            <w:tcBorders>
              <w:top w:val="nil"/>
              <w:left w:val="nil"/>
              <w:bottom w:val="single" w:sz="4" w:space="0" w:color="auto"/>
              <w:right w:val="single" w:sz="4" w:space="0" w:color="auto"/>
            </w:tcBorders>
            <w:shd w:val="clear" w:color="000000" w:fill="FFFFFF"/>
            <w:noWrap/>
            <w:vAlign w:val="bottom"/>
            <w:hideMark/>
          </w:tcPr>
          <w:p w14:paraId="0E6984B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930.000</w:t>
            </w:r>
          </w:p>
        </w:tc>
        <w:tc>
          <w:tcPr>
            <w:tcW w:w="462" w:type="pct"/>
            <w:tcBorders>
              <w:top w:val="nil"/>
              <w:left w:val="nil"/>
              <w:bottom w:val="single" w:sz="4" w:space="0" w:color="auto"/>
              <w:right w:val="single" w:sz="4" w:space="0" w:color="auto"/>
            </w:tcBorders>
            <w:shd w:val="clear" w:color="000000" w:fill="FFFFFF"/>
            <w:noWrap/>
            <w:vAlign w:val="bottom"/>
            <w:hideMark/>
          </w:tcPr>
          <w:p w14:paraId="0114E308"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930.000</w:t>
            </w:r>
          </w:p>
        </w:tc>
        <w:tc>
          <w:tcPr>
            <w:tcW w:w="46" w:type="pct"/>
            <w:vAlign w:val="center"/>
            <w:hideMark/>
          </w:tcPr>
          <w:p w14:paraId="19566421"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4E58AD9D"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58747E7B"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 Trošak amortizacije</w:t>
            </w:r>
          </w:p>
        </w:tc>
        <w:tc>
          <w:tcPr>
            <w:tcW w:w="351" w:type="pct"/>
            <w:tcBorders>
              <w:top w:val="nil"/>
              <w:left w:val="nil"/>
              <w:bottom w:val="single" w:sz="4" w:space="0" w:color="auto"/>
              <w:right w:val="single" w:sz="4" w:space="0" w:color="auto"/>
            </w:tcBorders>
            <w:shd w:val="clear" w:color="000000" w:fill="D9D9D9"/>
            <w:noWrap/>
            <w:vAlign w:val="bottom"/>
            <w:hideMark/>
          </w:tcPr>
          <w:p w14:paraId="08250CEA"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FFFFFF"/>
            <w:noWrap/>
            <w:vAlign w:val="bottom"/>
            <w:hideMark/>
          </w:tcPr>
          <w:p w14:paraId="106D2F1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FFFFFF"/>
            <w:noWrap/>
            <w:vAlign w:val="bottom"/>
            <w:hideMark/>
          </w:tcPr>
          <w:p w14:paraId="47B48D80"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FFFFFF"/>
            <w:noWrap/>
            <w:vAlign w:val="bottom"/>
            <w:hideMark/>
          </w:tcPr>
          <w:p w14:paraId="74A542E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FFFFFF"/>
            <w:noWrap/>
            <w:vAlign w:val="bottom"/>
            <w:hideMark/>
          </w:tcPr>
          <w:p w14:paraId="0304D591"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FFFFFF"/>
            <w:noWrap/>
            <w:vAlign w:val="bottom"/>
            <w:hideMark/>
          </w:tcPr>
          <w:p w14:paraId="6B81C4F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FFFFFF"/>
            <w:noWrap/>
            <w:vAlign w:val="bottom"/>
            <w:hideMark/>
          </w:tcPr>
          <w:p w14:paraId="6C6DEE6E"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FFFFFF"/>
            <w:noWrap/>
            <w:vAlign w:val="bottom"/>
            <w:hideMark/>
          </w:tcPr>
          <w:p w14:paraId="5060D371"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FFFFFF"/>
            <w:noWrap/>
            <w:vAlign w:val="bottom"/>
            <w:hideMark/>
          </w:tcPr>
          <w:p w14:paraId="2D9C7C08"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FFFFFF"/>
            <w:noWrap/>
            <w:vAlign w:val="bottom"/>
            <w:hideMark/>
          </w:tcPr>
          <w:p w14:paraId="674EFA8C"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462" w:type="pct"/>
            <w:tcBorders>
              <w:top w:val="nil"/>
              <w:left w:val="nil"/>
              <w:bottom w:val="single" w:sz="4" w:space="0" w:color="auto"/>
              <w:right w:val="single" w:sz="4" w:space="0" w:color="auto"/>
            </w:tcBorders>
            <w:shd w:val="clear" w:color="000000" w:fill="FFFFFF"/>
            <w:noWrap/>
            <w:vAlign w:val="bottom"/>
            <w:hideMark/>
          </w:tcPr>
          <w:p w14:paraId="5BEEBD2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46" w:type="pct"/>
            <w:vAlign w:val="center"/>
            <w:hideMark/>
          </w:tcPr>
          <w:p w14:paraId="70DC4BE6"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4C06204E"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3B095200"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xml:space="preserve">B. Rashodi poslovanja </w:t>
            </w:r>
            <w:r w:rsidRPr="001B79D1">
              <w:rPr>
                <w:rFonts w:ascii="Palatino Linotype" w:eastAsia="Times New Roman" w:hAnsi="Palatino Linotype" w:cs="Calibri"/>
                <w:sz w:val="18"/>
                <w:szCs w:val="18"/>
                <w:lang w:eastAsia="hr-HR"/>
              </w:rPr>
              <w:t>(3 +4 +</w:t>
            </w:r>
            <w:proofErr w:type="spellStart"/>
            <w:r w:rsidRPr="001B79D1">
              <w:rPr>
                <w:rFonts w:ascii="Palatino Linotype" w:eastAsia="Times New Roman" w:hAnsi="Palatino Linotype" w:cs="Calibri"/>
                <w:sz w:val="18"/>
                <w:szCs w:val="18"/>
                <w:lang w:eastAsia="hr-HR"/>
              </w:rPr>
              <w:t>5</w:t>
            </w:r>
            <w:proofErr w:type="spellEnd"/>
            <w:r w:rsidRPr="001B79D1">
              <w:rPr>
                <w:rFonts w:ascii="Palatino Linotype" w:eastAsia="Times New Roman" w:hAnsi="Palatino Linotype" w:cs="Calibri"/>
                <w:sz w:val="18"/>
                <w:szCs w:val="18"/>
                <w:lang w:eastAsia="hr-HR"/>
              </w:rPr>
              <w:t xml:space="preserve"> +</w:t>
            </w:r>
            <w:proofErr w:type="spellStart"/>
            <w:r w:rsidRPr="001B79D1">
              <w:rPr>
                <w:rFonts w:ascii="Palatino Linotype" w:eastAsia="Times New Roman" w:hAnsi="Palatino Linotype" w:cs="Calibri"/>
                <w:sz w:val="18"/>
                <w:szCs w:val="18"/>
                <w:lang w:eastAsia="hr-HR"/>
              </w:rPr>
              <w:t>6</w:t>
            </w:r>
            <w:proofErr w:type="spellEnd"/>
            <w:r w:rsidRPr="001B79D1">
              <w:rPr>
                <w:rFonts w:ascii="Palatino Linotype" w:eastAsia="Times New Roman" w:hAnsi="Palatino Linotype" w:cs="Calibri"/>
                <w:sz w:val="18"/>
                <w:szCs w:val="18"/>
                <w:lang w:eastAsia="hr-HR"/>
              </w:rPr>
              <w:t xml:space="preserve"> +</w:t>
            </w:r>
            <w:proofErr w:type="spellStart"/>
            <w:r w:rsidRPr="001B79D1">
              <w:rPr>
                <w:rFonts w:ascii="Palatino Linotype" w:eastAsia="Times New Roman" w:hAnsi="Palatino Linotype" w:cs="Calibri"/>
                <w:sz w:val="18"/>
                <w:szCs w:val="18"/>
                <w:lang w:eastAsia="hr-HR"/>
              </w:rPr>
              <w:t>7</w:t>
            </w:r>
            <w:proofErr w:type="spellEnd"/>
            <w:r w:rsidRPr="001B79D1">
              <w:rPr>
                <w:rFonts w:ascii="Palatino Linotype" w:eastAsia="Times New Roman" w:hAnsi="Palatino Linotype" w:cs="Calibri"/>
                <w:sz w:val="18"/>
                <w:szCs w:val="18"/>
                <w:lang w:eastAsia="hr-HR"/>
              </w:rPr>
              <w:t xml:space="preserve"> +</w:t>
            </w:r>
            <w:proofErr w:type="spellStart"/>
            <w:r w:rsidRPr="001B79D1">
              <w:rPr>
                <w:rFonts w:ascii="Palatino Linotype" w:eastAsia="Times New Roman" w:hAnsi="Palatino Linotype" w:cs="Calibri"/>
                <w:sz w:val="18"/>
                <w:szCs w:val="18"/>
                <w:lang w:eastAsia="hr-HR"/>
              </w:rPr>
              <w:t>8</w:t>
            </w:r>
            <w:proofErr w:type="spellEnd"/>
            <w:r w:rsidRPr="001B79D1">
              <w:rPr>
                <w:rFonts w:ascii="Palatino Linotype" w:eastAsia="Times New Roman" w:hAnsi="Palatino Linotype" w:cs="Calibri"/>
                <w:sz w:val="18"/>
                <w:szCs w:val="18"/>
                <w:lang w:eastAsia="hr-HR"/>
              </w:rPr>
              <w:t>)</w:t>
            </w:r>
          </w:p>
        </w:tc>
        <w:tc>
          <w:tcPr>
            <w:tcW w:w="351" w:type="pct"/>
            <w:tcBorders>
              <w:top w:val="nil"/>
              <w:left w:val="nil"/>
              <w:bottom w:val="single" w:sz="4" w:space="0" w:color="auto"/>
              <w:right w:val="single" w:sz="4" w:space="0" w:color="auto"/>
            </w:tcBorders>
            <w:shd w:val="clear" w:color="000000" w:fill="D9D9D9"/>
            <w:noWrap/>
            <w:vAlign w:val="bottom"/>
            <w:hideMark/>
          </w:tcPr>
          <w:p w14:paraId="6F9BAE67"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427E8E8B"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1.130.000</w:t>
            </w:r>
          </w:p>
        </w:tc>
        <w:tc>
          <w:tcPr>
            <w:tcW w:w="314" w:type="pct"/>
            <w:tcBorders>
              <w:top w:val="nil"/>
              <w:left w:val="nil"/>
              <w:bottom w:val="single" w:sz="4" w:space="0" w:color="auto"/>
              <w:right w:val="single" w:sz="4" w:space="0" w:color="auto"/>
            </w:tcBorders>
            <w:shd w:val="clear" w:color="000000" w:fill="D9D9D9"/>
            <w:noWrap/>
            <w:vAlign w:val="bottom"/>
            <w:hideMark/>
          </w:tcPr>
          <w:p w14:paraId="0C2F3E58"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1.141.000</w:t>
            </w:r>
          </w:p>
        </w:tc>
        <w:tc>
          <w:tcPr>
            <w:tcW w:w="314" w:type="pct"/>
            <w:tcBorders>
              <w:top w:val="nil"/>
              <w:left w:val="nil"/>
              <w:bottom w:val="single" w:sz="4" w:space="0" w:color="auto"/>
              <w:right w:val="single" w:sz="4" w:space="0" w:color="auto"/>
            </w:tcBorders>
            <w:shd w:val="clear" w:color="000000" w:fill="D9D9D9"/>
            <w:noWrap/>
            <w:vAlign w:val="bottom"/>
            <w:hideMark/>
          </w:tcPr>
          <w:p w14:paraId="0B777343"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1.152.000</w:t>
            </w:r>
          </w:p>
        </w:tc>
        <w:tc>
          <w:tcPr>
            <w:tcW w:w="314" w:type="pct"/>
            <w:tcBorders>
              <w:top w:val="nil"/>
              <w:left w:val="nil"/>
              <w:bottom w:val="single" w:sz="4" w:space="0" w:color="auto"/>
              <w:right w:val="single" w:sz="4" w:space="0" w:color="auto"/>
            </w:tcBorders>
            <w:shd w:val="clear" w:color="000000" w:fill="D9D9D9"/>
            <w:noWrap/>
            <w:vAlign w:val="bottom"/>
            <w:hideMark/>
          </w:tcPr>
          <w:p w14:paraId="008D9B26"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1.163.000</w:t>
            </w:r>
          </w:p>
        </w:tc>
        <w:tc>
          <w:tcPr>
            <w:tcW w:w="314" w:type="pct"/>
            <w:tcBorders>
              <w:top w:val="nil"/>
              <w:left w:val="nil"/>
              <w:bottom w:val="single" w:sz="4" w:space="0" w:color="auto"/>
              <w:right w:val="single" w:sz="4" w:space="0" w:color="auto"/>
            </w:tcBorders>
            <w:shd w:val="clear" w:color="000000" w:fill="D9D9D9"/>
            <w:noWrap/>
            <w:vAlign w:val="bottom"/>
            <w:hideMark/>
          </w:tcPr>
          <w:p w14:paraId="5385B10F"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1.164.000</w:t>
            </w:r>
          </w:p>
        </w:tc>
        <w:tc>
          <w:tcPr>
            <w:tcW w:w="314" w:type="pct"/>
            <w:tcBorders>
              <w:top w:val="nil"/>
              <w:left w:val="nil"/>
              <w:bottom w:val="single" w:sz="4" w:space="0" w:color="auto"/>
              <w:right w:val="single" w:sz="4" w:space="0" w:color="auto"/>
            </w:tcBorders>
            <w:shd w:val="clear" w:color="000000" w:fill="D9D9D9"/>
            <w:noWrap/>
            <w:vAlign w:val="bottom"/>
            <w:hideMark/>
          </w:tcPr>
          <w:p w14:paraId="4AE66564"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1.165.000</w:t>
            </w:r>
          </w:p>
        </w:tc>
        <w:tc>
          <w:tcPr>
            <w:tcW w:w="314" w:type="pct"/>
            <w:tcBorders>
              <w:top w:val="nil"/>
              <w:left w:val="nil"/>
              <w:bottom w:val="single" w:sz="4" w:space="0" w:color="auto"/>
              <w:right w:val="single" w:sz="4" w:space="0" w:color="auto"/>
            </w:tcBorders>
            <w:shd w:val="clear" w:color="000000" w:fill="D9D9D9"/>
            <w:noWrap/>
            <w:vAlign w:val="bottom"/>
            <w:hideMark/>
          </w:tcPr>
          <w:p w14:paraId="03CC8393"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1.165.000</w:t>
            </w:r>
          </w:p>
        </w:tc>
        <w:tc>
          <w:tcPr>
            <w:tcW w:w="314" w:type="pct"/>
            <w:tcBorders>
              <w:top w:val="nil"/>
              <w:left w:val="nil"/>
              <w:bottom w:val="single" w:sz="4" w:space="0" w:color="auto"/>
              <w:right w:val="single" w:sz="4" w:space="0" w:color="auto"/>
            </w:tcBorders>
            <w:shd w:val="clear" w:color="000000" w:fill="D9D9D9"/>
            <w:noWrap/>
            <w:vAlign w:val="bottom"/>
            <w:hideMark/>
          </w:tcPr>
          <w:p w14:paraId="57E05480"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1.165.000</w:t>
            </w:r>
          </w:p>
        </w:tc>
        <w:tc>
          <w:tcPr>
            <w:tcW w:w="314" w:type="pct"/>
            <w:tcBorders>
              <w:top w:val="nil"/>
              <w:left w:val="nil"/>
              <w:bottom w:val="single" w:sz="4" w:space="0" w:color="auto"/>
              <w:right w:val="single" w:sz="4" w:space="0" w:color="auto"/>
            </w:tcBorders>
            <w:shd w:val="clear" w:color="000000" w:fill="D9D9D9"/>
            <w:noWrap/>
            <w:vAlign w:val="bottom"/>
            <w:hideMark/>
          </w:tcPr>
          <w:p w14:paraId="541691E2"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1.165.000</w:t>
            </w:r>
          </w:p>
        </w:tc>
        <w:tc>
          <w:tcPr>
            <w:tcW w:w="462" w:type="pct"/>
            <w:tcBorders>
              <w:top w:val="nil"/>
              <w:left w:val="nil"/>
              <w:bottom w:val="single" w:sz="4" w:space="0" w:color="auto"/>
              <w:right w:val="single" w:sz="8" w:space="0" w:color="auto"/>
            </w:tcBorders>
            <w:shd w:val="clear" w:color="000000" w:fill="D9D9D9"/>
            <w:noWrap/>
            <w:vAlign w:val="bottom"/>
            <w:hideMark/>
          </w:tcPr>
          <w:p w14:paraId="00E76DB6"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1.165.000</w:t>
            </w:r>
          </w:p>
        </w:tc>
        <w:tc>
          <w:tcPr>
            <w:tcW w:w="46" w:type="pct"/>
            <w:vAlign w:val="center"/>
            <w:hideMark/>
          </w:tcPr>
          <w:p w14:paraId="49689417"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56831D1B"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22122F7F"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xml:space="preserve">C. Dobit/gubitak </w:t>
            </w:r>
            <w:r w:rsidRPr="001B79D1">
              <w:rPr>
                <w:rFonts w:ascii="Palatino Linotype" w:eastAsia="Times New Roman" w:hAnsi="Palatino Linotype" w:cs="Calibri"/>
                <w:sz w:val="18"/>
                <w:szCs w:val="18"/>
                <w:lang w:eastAsia="hr-HR"/>
              </w:rPr>
              <w:t>[A-B]</w:t>
            </w:r>
          </w:p>
        </w:tc>
        <w:tc>
          <w:tcPr>
            <w:tcW w:w="351" w:type="pct"/>
            <w:tcBorders>
              <w:top w:val="nil"/>
              <w:left w:val="nil"/>
              <w:bottom w:val="single" w:sz="4" w:space="0" w:color="auto"/>
              <w:right w:val="single" w:sz="4" w:space="0" w:color="auto"/>
            </w:tcBorders>
            <w:shd w:val="clear" w:color="000000" w:fill="D9D9D9"/>
            <w:noWrap/>
            <w:vAlign w:val="bottom"/>
            <w:hideMark/>
          </w:tcPr>
          <w:p w14:paraId="2EB4E8D7"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6D554171"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-854.000</w:t>
            </w:r>
          </w:p>
        </w:tc>
        <w:tc>
          <w:tcPr>
            <w:tcW w:w="314" w:type="pct"/>
            <w:tcBorders>
              <w:top w:val="nil"/>
              <w:left w:val="nil"/>
              <w:bottom w:val="single" w:sz="4" w:space="0" w:color="auto"/>
              <w:right w:val="single" w:sz="4" w:space="0" w:color="auto"/>
            </w:tcBorders>
            <w:shd w:val="clear" w:color="000000" w:fill="D9D9D9"/>
            <w:noWrap/>
            <w:vAlign w:val="bottom"/>
            <w:hideMark/>
          </w:tcPr>
          <w:p w14:paraId="7ABC74DF"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-865.000</w:t>
            </w:r>
          </w:p>
        </w:tc>
        <w:tc>
          <w:tcPr>
            <w:tcW w:w="314" w:type="pct"/>
            <w:tcBorders>
              <w:top w:val="nil"/>
              <w:left w:val="nil"/>
              <w:bottom w:val="single" w:sz="4" w:space="0" w:color="auto"/>
              <w:right w:val="single" w:sz="4" w:space="0" w:color="auto"/>
            </w:tcBorders>
            <w:shd w:val="clear" w:color="000000" w:fill="D9D9D9"/>
            <w:noWrap/>
            <w:vAlign w:val="bottom"/>
            <w:hideMark/>
          </w:tcPr>
          <w:p w14:paraId="2ADC93B6"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-876.000</w:t>
            </w:r>
          </w:p>
        </w:tc>
        <w:tc>
          <w:tcPr>
            <w:tcW w:w="314" w:type="pct"/>
            <w:tcBorders>
              <w:top w:val="nil"/>
              <w:left w:val="nil"/>
              <w:bottom w:val="single" w:sz="4" w:space="0" w:color="auto"/>
              <w:right w:val="single" w:sz="4" w:space="0" w:color="auto"/>
            </w:tcBorders>
            <w:shd w:val="clear" w:color="000000" w:fill="D9D9D9"/>
            <w:noWrap/>
            <w:vAlign w:val="bottom"/>
            <w:hideMark/>
          </w:tcPr>
          <w:p w14:paraId="6B1B7AF7"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-887.000</w:t>
            </w:r>
          </w:p>
        </w:tc>
        <w:tc>
          <w:tcPr>
            <w:tcW w:w="314" w:type="pct"/>
            <w:tcBorders>
              <w:top w:val="nil"/>
              <w:left w:val="nil"/>
              <w:bottom w:val="single" w:sz="4" w:space="0" w:color="auto"/>
              <w:right w:val="single" w:sz="4" w:space="0" w:color="auto"/>
            </w:tcBorders>
            <w:shd w:val="clear" w:color="000000" w:fill="D9D9D9"/>
            <w:noWrap/>
            <w:vAlign w:val="bottom"/>
            <w:hideMark/>
          </w:tcPr>
          <w:p w14:paraId="18494B5F"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-888.000</w:t>
            </w:r>
          </w:p>
        </w:tc>
        <w:tc>
          <w:tcPr>
            <w:tcW w:w="314" w:type="pct"/>
            <w:tcBorders>
              <w:top w:val="nil"/>
              <w:left w:val="nil"/>
              <w:bottom w:val="single" w:sz="4" w:space="0" w:color="auto"/>
              <w:right w:val="single" w:sz="4" w:space="0" w:color="auto"/>
            </w:tcBorders>
            <w:shd w:val="clear" w:color="000000" w:fill="D9D9D9"/>
            <w:noWrap/>
            <w:vAlign w:val="bottom"/>
            <w:hideMark/>
          </w:tcPr>
          <w:p w14:paraId="4EDD35E1"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-889.000</w:t>
            </w:r>
          </w:p>
        </w:tc>
        <w:tc>
          <w:tcPr>
            <w:tcW w:w="314" w:type="pct"/>
            <w:tcBorders>
              <w:top w:val="nil"/>
              <w:left w:val="nil"/>
              <w:bottom w:val="single" w:sz="4" w:space="0" w:color="auto"/>
              <w:right w:val="single" w:sz="4" w:space="0" w:color="auto"/>
            </w:tcBorders>
            <w:shd w:val="clear" w:color="000000" w:fill="D9D9D9"/>
            <w:noWrap/>
            <w:vAlign w:val="bottom"/>
            <w:hideMark/>
          </w:tcPr>
          <w:p w14:paraId="1768E5B0"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-889.000</w:t>
            </w:r>
          </w:p>
        </w:tc>
        <w:tc>
          <w:tcPr>
            <w:tcW w:w="314" w:type="pct"/>
            <w:tcBorders>
              <w:top w:val="nil"/>
              <w:left w:val="nil"/>
              <w:bottom w:val="single" w:sz="4" w:space="0" w:color="auto"/>
              <w:right w:val="single" w:sz="4" w:space="0" w:color="auto"/>
            </w:tcBorders>
            <w:shd w:val="clear" w:color="000000" w:fill="D9D9D9"/>
            <w:noWrap/>
            <w:vAlign w:val="bottom"/>
            <w:hideMark/>
          </w:tcPr>
          <w:p w14:paraId="2E404876"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-889.000</w:t>
            </w:r>
          </w:p>
        </w:tc>
        <w:tc>
          <w:tcPr>
            <w:tcW w:w="314" w:type="pct"/>
            <w:tcBorders>
              <w:top w:val="nil"/>
              <w:left w:val="nil"/>
              <w:bottom w:val="single" w:sz="4" w:space="0" w:color="auto"/>
              <w:right w:val="single" w:sz="4" w:space="0" w:color="auto"/>
            </w:tcBorders>
            <w:shd w:val="clear" w:color="000000" w:fill="D9D9D9"/>
            <w:noWrap/>
            <w:vAlign w:val="bottom"/>
            <w:hideMark/>
          </w:tcPr>
          <w:p w14:paraId="7328A131"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-889.000</w:t>
            </w:r>
          </w:p>
        </w:tc>
        <w:tc>
          <w:tcPr>
            <w:tcW w:w="462" w:type="pct"/>
            <w:tcBorders>
              <w:top w:val="nil"/>
              <w:left w:val="nil"/>
              <w:bottom w:val="single" w:sz="4" w:space="0" w:color="auto"/>
              <w:right w:val="single" w:sz="8" w:space="0" w:color="auto"/>
            </w:tcBorders>
            <w:shd w:val="clear" w:color="000000" w:fill="D9D9D9"/>
            <w:noWrap/>
            <w:vAlign w:val="bottom"/>
            <w:hideMark/>
          </w:tcPr>
          <w:p w14:paraId="78BCDC31"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-889.000</w:t>
            </w:r>
          </w:p>
        </w:tc>
        <w:tc>
          <w:tcPr>
            <w:tcW w:w="46" w:type="pct"/>
            <w:vAlign w:val="center"/>
            <w:hideMark/>
          </w:tcPr>
          <w:p w14:paraId="00584CB3"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35542521"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7F0089D8"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D. Ulaganje u materijalnu imovinu</w:t>
            </w:r>
          </w:p>
        </w:tc>
        <w:tc>
          <w:tcPr>
            <w:tcW w:w="351" w:type="pct"/>
            <w:tcBorders>
              <w:top w:val="nil"/>
              <w:left w:val="nil"/>
              <w:bottom w:val="single" w:sz="4" w:space="0" w:color="auto"/>
              <w:right w:val="single" w:sz="4" w:space="0" w:color="auto"/>
            </w:tcBorders>
            <w:shd w:val="clear" w:color="000000" w:fill="FFFFFF"/>
            <w:noWrap/>
            <w:vAlign w:val="bottom"/>
            <w:hideMark/>
          </w:tcPr>
          <w:p w14:paraId="52B5276B"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7.682.000</w:t>
            </w:r>
          </w:p>
        </w:tc>
        <w:tc>
          <w:tcPr>
            <w:tcW w:w="314" w:type="pct"/>
            <w:tcBorders>
              <w:top w:val="nil"/>
              <w:left w:val="nil"/>
              <w:bottom w:val="single" w:sz="4" w:space="0" w:color="auto"/>
              <w:right w:val="single" w:sz="4" w:space="0" w:color="auto"/>
            </w:tcBorders>
            <w:shd w:val="clear" w:color="000000" w:fill="D9D9D9"/>
            <w:noWrap/>
            <w:vAlign w:val="bottom"/>
            <w:hideMark/>
          </w:tcPr>
          <w:p w14:paraId="0AB608C5"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047B1954"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018761F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41C702C6"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0AC233EF"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574F1A22"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10AA810B"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78252BA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4509A440"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462" w:type="pct"/>
            <w:tcBorders>
              <w:top w:val="nil"/>
              <w:left w:val="nil"/>
              <w:bottom w:val="single" w:sz="4" w:space="0" w:color="auto"/>
              <w:right w:val="single" w:sz="8" w:space="0" w:color="auto"/>
            </w:tcBorders>
            <w:shd w:val="clear" w:color="000000" w:fill="D9D9D9"/>
            <w:noWrap/>
            <w:vAlign w:val="bottom"/>
            <w:hideMark/>
          </w:tcPr>
          <w:p w14:paraId="1DEF16C6"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46" w:type="pct"/>
            <w:vAlign w:val="center"/>
            <w:hideMark/>
          </w:tcPr>
          <w:p w14:paraId="78497681"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A4DCA2C"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78213CF9"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E. Ulaganje u obrtna sredstva</w:t>
            </w:r>
          </w:p>
        </w:tc>
        <w:tc>
          <w:tcPr>
            <w:tcW w:w="351" w:type="pct"/>
            <w:tcBorders>
              <w:top w:val="nil"/>
              <w:left w:val="nil"/>
              <w:bottom w:val="single" w:sz="4" w:space="0" w:color="auto"/>
              <w:right w:val="single" w:sz="4" w:space="0" w:color="auto"/>
            </w:tcBorders>
            <w:shd w:val="clear" w:color="000000" w:fill="FFFFFF"/>
            <w:noWrap/>
            <w:vAlign w:val="bottom"/>
            <w:hideMark/>
          </w:tcPr>
          <w:p w14:paraId="2E2D226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148EA71C"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3FADAC26"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04B1F285"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39B17B15"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68CBB941"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6A8EF0A4"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08B2B15A"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4A4A8124"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27492BC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462" w:type="pct"/>
            <w:tcBorders>
              <w:top w:val="nil"/>
              <w:left w:val="nil"/>
              <w:bottom w:val="single" w:sz="4" w:space="0" w:color="auto"/>
              <w:right w:val="single" w:sz="8" w:space="0" w:color="auto"/>
            </w:tcBorders>
            <w:shd w:val="clear" w:color="000000" w:fill="D9D9D9"/>
            <w:noWrap/>
            <w:vAlign w:val="bottom"/>
            <w:hideMark/>
          </w:tcPr>
          <w:p w14:paraId="3D223CA0"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46" w:type="pct"/>
            <w:vAlign w:val="center"/>
            <w:hideMark/>
          </w:tcPr>
          <w:p w14:paraId="657CA834"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DBD3457" w14:textId="77777777" w:rsidTr="001B79D1">
        <w:trPr>
          <w:trHeight w:val="300"/>
        </w:trPr>
        <w:tc>
          <w:tcPr>
            <w:tcW w:w="1315" w:type="pct"/>
            <w:gridSpan w:val="2"/>
            <w:tcBorders>
              <w:top w:val="single" w:sz="4" w:space="0" w:color="auto"/>
              <w:left w:val="single" w:sz="8" w:space="0" w:color="auto"/>
              <w:bottom w:val="single" w:sz="8" w:space="0" w:color="auto"/>
              <w:right w:val="single" w:sz="4" w:space="0" w:color="auto"/>
            </w:tcBorders>
            <w:shd w:val="clear" w:color="000000" w:fill="D9D9D9"/>
            <w:vAlign w:val="center"/>
            <w:hideMark/>
          </w:tcPr>
          <w:p w14:paraId="155200C9"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xml:space="preserve">F. Ukupna kapitalna ulaganja </w:t>
            </w:r>
            <w:r w:rsidRPr="001B79D1">
              <w:rPr>
                <w:rFonts w:ascii="Palatino Linotype" w:eastAsia="Times New Roman" w:hAnsi="Palatino Linotype" w:cs="Calibri"/>
                <w:sz w:val="18"/>
                <w:szCs w:val="18"/>
                <w:lang w:eastAsia="hr-HR"/>
              </w:rPr>
              <w:t>[D + E]</w:t>
            </w:r>
          </w:p>
        </w:tc>
        <w:tc>
          <w:tcPr>
            <w:tcW w:w="351" w:type="pct"/>
            <w:tcBorders>
              <w:top w:val="nil"/>
              <w:left w:val="nil"/>
              <w:bottom w:val="single" w:sz="8" w:space="0" w:color="auto"/>
              <w:right w:val="single" w:sz="4" w:space="0" w:color="auto"/>
            </w:tcBorders>
            <w:shd w:val="clear" w:color="000000" w:fill="D9D9D9"/>
            <w:noWrap/>
            <w:vAlign w:val="bottom"/>
            <w:hideMark/>
          </w:tcPr>
          <w:p w14:paraId="05F4C9CF"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7.682.000</w:t>
            </w:r>
          </w:p>
        </w:tc>
        <w:tc>
          <w:tcPr>
            <w:tcW w:w="314" w:type="pct"/>
            <w:tcBorders>
              <w:top w:val="nil"/>
              <w:left w:val="nil"/>
              <w:bottom w:val="single" w:sz="8" w:space="0" w:color="auto"/>
              <w:right w:val="single" w:sz="4" w:space="0" w:color="auto"/>
            </w:tcBorders>
            <w:shd w:val="clear" w:color="000000" w:fill="D9D9D9"/>
            <w:noWrap/>
            <w:vAlign w:val="bottom"/>
            <w:hideMark/>
          </w:tcPr>
          <w:p w14:paraId="1AEEB2D0"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8" w:space="0" w:color="auto"/>
              <w:right w:val="single" w:sz="4" w:space="0" w:color="auto"/>
            </w:tcBorders>
            <w:shd w:val="clear" w:color="000000" w:fill="D9D9D9"/>
            <w:noWrap/>
            <w:vAlign w:val="bottom"/>
            <w:hideMark/>
          </w:tcPr>
          <w:p w14:paraId="524E9A45"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8" w:space="0" w:color="auto"/>
              <w:right w:val="single" w:sz="4" w:space="0" w:color="auto"/>
            </w:tcBorders>
            <w:shd w:val="clear" w:color="000000" w:fill="D9D9D9"/>
            <w:noWrap/>
            <w:vAlign w:val="bottom"/>
            <w:hideMark/>
          </w:tcPr>
          <w:p w14:paraId="2C813890"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8" w:space="0" w:color="auto"/>
              <w:right w:val="single" w:sz="4" w:space="0" w:color="auto"/>
            </w:tcBorders>
            <w:shd w:val="clear" w:color="000000" w:fill="D9D9D9"/>
            <w:noWrap/>
            <w:vAlign w:val="bottom"/>
            <w:hideMark/>
          </w:tcPr>
          <w:p w14:paraId="7463AA93"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8" w:space="0" w:color="auto"/>
              <w:right w:val="single" w:sz="4" w:space="0" w:color="auto"/>
            </w:tcBorders>
            <w:shd w:val="clear" w:color="000000" w:fill="D9D9D9"/>
            <w:noWrap/>
            <w:vAlign w:val="bottom"/>
            <w:hideMark/>
          </w:tcPr>
          <w:p w14:paraId="2E93C76F"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8" w:space="0" w:color="auto"/>
              <w:right w:val="single" w:sz="4" w:space="0" w:color="auto"/>
            </w:tcBorders>
            <w:shd w:val="clear" w:color="000000" w:fill="D9D9D9"/>
            <w:noWrap/>
            <w:vAlign w:val="bottom"/>
            <w:hideMark/>
          </w:tcPr>
          <w:p w14:paraId="7656B4E1"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8" w:space="0" w:color="auto"/>
              <w:right w:val="single" w:sz="4" w:space="0" w:color="auto"/>
            </w:tcBorders>
            <w:shd w:val="clear" w:color="000000" w:fill="D9D9D9"/>
            <w:noWrap/>
            <w:vAlign w:val="bottom"/>
            <w:hideMark/>
          </w:tcPr>
          <w:p w14:paraId="7766077B"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8" w:space="0" w:color="auto"/>
              <w:right w:val="single" w:sz="4" w:space="0" w:color="auto"/>
            </w:tcBorders>
            <w:shd w:val="clear" w:color="000000" w:fill="D9D9D9"/>
            <w:noWrap/>
            <w:vAlign w:val="bottom"/>
            <w:hideMark/>
          </w:tcPr>
          <w:p w14:paraId="203A01AE"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8" w:space="0" w:color="auto"/>
              <w:right w:val="single" w:sz="4" w:space="0" w:color="auto"/>
            </w:tcBorders>
            <w:shd w:val="clear" w:color="000000" w:fill="D9D9D9"/>
            <w:noWrap/>
            <w:vAlign w:val="bottom"/>
            <w:hideMark/>
          </w:tcPr>
          <w:p w14:paraId="6C5F3DC2"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462" w:type="pct"/>
            <w:tcBorders>
              <w:top w:val="nil"/>
              <w:left w:val="nil"/>
              <w:bottom w:val="single" w:sz="8" w:space="0" w:color="auto"/>
              <w:right w:val="single" w:sz="8" w:space="0" w:color="auto"/>
            </w:tcBorders>
            <w:shd w:val="clear" w:color="000000" w:fill="D9D9D9"/>
            <w:noWrap/>
            <w:vAlign w:val="bottom"/>
            <w:hideMark/>
          </w:tcPr>
          <w:p w14:paraId="1CD13B9B"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46" w:type="pct"/>
            <w:vAlign w:val="center"/>
            <w:hideMark/>
          </w:tcPr>
          <w:p w14:paraId="21E8742A"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4268CC6B" w14:textId="77777777" w:rsidTr="001B79D1">
        <w:trPr>
          <w:trHeight w:val="285"/>
        </w:trPr>
        <w:tc>
          <w:tcPr>
            <w:tcW w:w="217" w:type="pct"/>
            <w:tcBorders>
              <w:top w:val="nil"/>
              <w:left w:val="nil"/>
              <w:bottom w:val="nil"/>
              <w:right w:val="nil"/>
            </w:tcBorders>
            <w:shd w:val="clear" w:color="000000" w:fill="BDD7EE"/>
            <w:noWrap/>
            <w:vAlign w:val="bottom"/>
            <w:hideMark/>
          </w:tcPr>
          <w:p w14:paraId="0E8DD995"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1097" w:type="pct"/>
            <w:tcBorders>
              <w:top w:val="nil"/>
              <w:left w:val="nil"/>
              <w:bottom w:val="nil"/>
              <w:right w:val="nil"/>
            </w:tcBorders>
            <w:shd w:val="clear" w:color="000000" w:fill="BDD7EE"/>
            <w:noWrap/>
            <w:vAlign w:val="bottom"/>
            <w:hideMark/>
          </w:tcPr>
          <w:p w14:paraId="72E0D2DC"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51" w:type="pct"/>
            <w:tcBorders>
              <w:top w:val="nil"/>
              <w:left w:val="nil"/>
              <w:bottom w:val="nil"/>
              <w:right w:val="nil"/>
            </w:tcBorders>
            <w:shd w:val="clear" w:color="000000" w:fill="BDD7EE"/>
            <w:noWrap/>
            <w:vAlign w:val="bottom"/>
            <w:hideMark/>
          </w:tcPr>
          <w:p w14:paraId="360648CB"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2A236BCA"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2BEAE845"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6DDD6845"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61F60AA9"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3703EF4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2D004B1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7F4E982F"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05313E8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D39B49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39D2BB82"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64704736"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05CF829B" w14:textId="77777777" w:rsidTr="001B79D1">
        <w:trPr>
          <w:trHeight w:val="285"/>
        </w:trPr>
        <w:tc>
          <w:tcPr>
            <w:tcW w:w="217" w:type="pct"/>
            <w:tcBorders>
              <w:top w:val="nil"/>
              <w:left w:val="nil"/>
              <w:bottom w:val="nil"/>
              <w:right w:val="nil"/>
            </w:tcBorders>
            <w:shd w:val="clear" w:color="000000" w:fill="BDD7EE"/>
            <w:vAlign w:val="bottom"/>
            <w:hideMark/>
          </w:tcPr>
          <w:p w14:paraId="4976EAA1"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w:t>
            </w:r>
          </w:p>
        </w:tc>
        <w:tc>
          <w:tcPr>
            <w:tcW w:w="1097" w:type="pct"/>
            <w:tcBorders>
              <w:top w:val="nil"/>
              <w:left w:val="nil"/>
              <w:bottom w:val="nil"/>
              <w:right w:val="nil"/>
            </w:tcBorders>
            <w:shd w:val="clear" w:color="000000" w:fill="BDD7EE"/>
            <w:vAlign w:val="bottom"/>
            <w:hideMark/>
          </w:tcPr>
          <w:p w14:paraId="64A4D2FF" w14:textId="77777777" w:rsid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w:t>
            </w:r>
          </w:p>
          <w:p w14:paraId="74A9BE8A" w14:textId="77777777" w:rsidR="001B79D1" w:rsidRDefault="001B79D1" w:rsidP="001B79D1">
            <w:pPr>
              <w:spacing w:after="0" w:line="240" w:lineRule="auto"/>
              <w:rPr>
                <w:rFonts w:ascii="Palatino Linotype" w:eastAsia="Times New Roman" w:hAnsi="Palatino Linotype" w:cs="Calibri"/>
                <w:b/>
                <w:bCs/>
                <w:sz w:val="18"/>
                <w:szCs w:val="18"/>
                <w:lang w:eastAsia="hr-HR"/>
              </w:rPr>
            </w:pPr>
          </w:p>
          <w:p w14:paraId="21A7E526" w14:textId="77777777" w:rsidR="001B79D1" w:rsidRDefault="001B79D1" w:rsidP="001B79D1">
            <w:pPr>
              <w:spacing w:after="0" w:line="240" w:lineRule="auto"/>
              <w:rPr>
                <w:rFonts w:ascii="Palatino Linotype" w:eastAsia="Times New Roman" w:hAnsi="Palatino Linotype" w:cs="Calibri"/>
                <w:b/>
                <w:bCs/>
                <w:sz w:val="18"/>
                <w:szCs w:val="18"/>
                <w:lang w:eastAsia="hr-HR"/>
              </w:rPr>
            </w:pPr>
          </w:p>
          <w:p w14:paraId="72140072" w14:textId="2EFFAD4B" w:rsidR="001B79D1" w:rsidRPr="001B79D1" w:rsidRDefault="001B79D1" w:rsidP="001B79D1">
            <w:pPr>
              <w:spacing w:after="0" w:line="240" w:lineRule="auto"/>
              <w:rPr>
                <w:rFonts w:ascii="Palatino Linotype" w:eastAsia="Times New Roman" w:hAnsi="Palatino Linotype" w:cs="Calibri"/>
                <w:b/>
                <w:bCs/>
                <w:sz w:val="18"/>
                <w:szCs w:val="18"/>
                <w:lang w:eastAsia="hr-HR"/>
              </w:rPr>
            </w:pPr>
          </w:p>
        </w:tc>
        <w:tc>
          <w:tcPr>
            <w:tcW w:w="351" w:type="pct"/>
            <w:tcBorders>
              <w:top w:val="nil"/>
              <w:left w:val="nil"/>
              <w:bottom w:val="nil"/>
              <w:right w:val="nil"/>
            </w:tcBorders>
            <w:shd w:val="clear" w:color="000000" w:fill="BDD7EE"/>
            <w:noWrap/>
            <w:vAlign w:val="bottom"/>
            <w:hideMark/>
          </w:tcPr>
          <w:p w14:paraId="04620D14"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409C6EE3"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4C56E443"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3C7FCA76"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0D86EED5"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0C850C51"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673635F9"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25C1744A"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099704C4"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19E8A6E"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3A314C6B"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104D7007"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3C665716" w14:textId="77777777" w:rsidTr="001B79D1">
        <w:trPr>
          <w:trHeight w:val="285"/>
        </w:trPr>
        <w:tc>
          <w:tcPr>
            <w:tcW w:w="217" w:type="pct"/>
            <w:tcBorders>
              <w:top w:val="nil"/>
              <w:left w:val="nil"/>
              <w:bottom w:val="nil"/>
              <w:right w:val="nil"/>
            </w:tcBorders>
            <w:shd w:val="clear" w:color="000000" w:fill="BDD7EE"/>
            <w:noWrap/>
            <w:vAlign w:val="bottom"/>
            <w:hideMark/>
          </w:tcPr>
          <w:p w14:paraId="04D2216B"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1097" w:type="pct"/>
            <w:tcBorders>
              <w:top w:val="nil"/>
              <w:left w:val="nil"/>
              <w:bottom w:val="nil"/>
              <w:right w:val="nil"/>
            </w:tcBorders>
            <w:shd w:val="clear" w:color="000000" w:fill="BDD7EE"/>
            <w:noWrap/>
            <w:vAlign w:val="bottom"/>
            <w:hideMark/>
          </w:tcPr>
          <w:p w14:paraId="0C58C6B0"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51" w:type="pct"/>
            <w:tcBorders>
              <w:top w:val="nil"/>
              <w:left w:val="nil"/>
              <w:bottom w:val="nil"/>
              <w:right w:val="nil"/>
            </w:tcBorders>
            <w:shd w:val="clear" w:color="000000" w:fill="BDD7EE"/>
            <w:noWrap/>
            <w:vAlign w:val="bottom"/>
            <w:hideMark/>
          </w:tcPr>
          <w:p w14:paraId="44CB05FC"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3BB1694B"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2021266F"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32CC2F0A"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5E356DB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42C00D6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5CD01504"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35C33569"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nil"/>
              <w:right w:val="nil"/>
            </w:tcBorders>
            <w:shd w:val="clear" w:color="000000" w:fill="BDD7EE"/>
            <w:noWrap/>
            <w:vAlign w:val="bottom"/>
            <w:hideMark/>
          </w:tcPr>
          <w:p w14:paraId="1CE4D9C2"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282AE70"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3A6AB2B0"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2A55E607"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0A51923C" w14:textId="77777777" w:rsidTr="001B79D1">
        <w:trPr>
          <w:trHeight w:val="360"/>
        </w:trPr>
        <w:tc>
          <w:tcPr>
            <w:tcW w:w="4954" w:type="pct"/>
            <w:gridSpan w:val="13"/>
            <w:tcBorders>
              <w:top w:val="nil"/>
              <w:left w:val="nil"/>
              <w:bottom w:val="nil"/>
              <w:right w:val="nil"/>
            </w:tcBorders>
            <w:shd w:val="clear" w:color="000000" w:fill="BDD7EE"/>
            <w:noWrap/>
            <w:vAlign w:val="center"/>
            <w:hideMark/>
          </w:tcPr>
          <w:p w14:paraId="3D27B7D7" w14:textId="77777777" w:rsidR="001B79D1" w:rsidRPr="001B79D1" w:rsidRDefault="001B79D1" w:rsidP="001B79D1">
            <w:pPr>
              <w:spacing w:after="0" w:line="240" w:lineRule="auto"/>
              <w:jc w:val="center"/>
              <w:rPr>
                <w:rFonts w:ascii="Palatino Linotype" w:eastAsia="Times New Roman" w:hAnsi="Palatino Linotype" w:cs="Calibri"/>
                <w:b/>
                <w:bCs/>
                <w:i/>
                <w:iCs/>
                <w:sz w:val="20"/>
                <w:szCs w:val="20"/>
                <w:lang w:eastAsia="hr-HR"/>
              </w:rPr>
            </w:pPr>
            <w:r w:rsidRPr="001B79D1">
              <w:rPr>
                <w:rFonts w:ascii="Palatino Linotype" w:eastAsia="Times New Roman" w:hAnsi="Palatino Linotype" w:cs="Calibri"/>
                <w:b/>
                <w:bCs/>
                <w:i/>
                <w:iCs/>
                <w:sz w:val="20"/>
                <w:szCs w:val="20"/>
                <w:lang w:eastAsia="hr-HR"/>
              </w:rPr>
              <w:lastRenderedPageBreak/>
              <w:t>Tablica B. DISKONTIRANI NOVČANI TOK</w:t>
            </w:r>
          </w:p>
        </w:tc>
        <w:tc>
          <w:tcPr>
            <w:tcW w:w="46" w:type="pct"/>
            <w:vAlign w:val="center"/>
            <w:hideMark/>
          </w:tcPr>
          <w:p w14:paraId="37C48C92"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2A53BA75" w14:textId="77777777" w:rsidTr="001B79D1">
        <w:trPr>
          <w:trHeight w:val="285"/>
        </w:trPr>
        <w:tc>
          <w:tcPr>
            <w:tcW w:w="1315" w:type="pct"/>
            <w:gridSpan w:val="2"/>
            <w:vMerge w:val="restart"/>
            <w:tcBorders>
              <w:top w:val="single" w:sz="8" w:space="0" w:color="auto"/>
              <w:left w:val="single" w:sz="8" w:space="0" w:color="auto"/>
              <w:bottom w:val="single" w:sz="4" w:space="0" w:color="000000"/>
              <w:right w:val="single" w:sz="4" w:space="0" w:color="000000"/>
            </w:tcBorders>
            <w:shd w:val="clear" w:color="000000" w:fill="D9D9D9"/>
            <w:vAlign w:val="center"/>
            <w:hideMark/>
          </w:tcPr>
          <w:p w14:paraId="7663CF6D"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Stavka</w:t>
            </w:r>
          </w:p>
        </w:tc>
        <w:tc>
          <w:tcPr>
            <w:tcW w:w="3640" w:type="pct"/>
            <w:gridSpan w:val="11"/>
            <w:tcBorders>
              <w:top w:val="single" w:sz="8" w:space="0" w:color="auto"/>
              <w:left w:val="nil"/>
              <w:bottom w:val="single" w:sz="4" w:space="0" w:color="auto"/>
              <w:right w:val="single" w:sz="8" w:space="0" w:color="000000"/>
            </w:tcBorders>
            <w:shd w:val="clear" w:color="000000" w:fill="D9D9D9"/>
            <w:noWrap/>
            <w:vAlign w:val="bottom"/>
            <w:hideMark/>
          </w:tcPr>
          <w:p w14:paraId="6E197B4F"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Godina</w:t>
            </w:r>
          </w:p>
        </w:tc>
        <w:tc>
          <w:tcPr>
            <w:tcW w:w="46" w:type="pct"/>
            <w:vAlign w:val="center"/>
            <w:hideMark/>
          </w:tcPr>
          <w:p w14:paraId="629C897F"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5243A020" w14:textId="77777777" w:rsidTr="001B79D1">
        <w:trPr>
          <w:trHeight w:val="285"/>
        </w:trPr>
        <w:tc>
          <w:tcPr>
            <w:tcW w:w="1315" w:type="pct"/>
            <w:gridSpan w:val="2"/>
            <w:vMerge/>
            <w:tcBorders>
              <w:top w:val="single" w:sz="8" w:space="0" w:color="auto"/>
              <w:left w:val="single" w:sz="8" w:space="0" w:color="auto"/>
              <w:bottom w:val="single" w:sz="4" w:space="0" w:color="000000"/>
              <w:right w:val="single" w:sz="4" w:space="0" w:color="000000"/>
            </w:tcBorders>
            <w:vAlign w:val="center"/>
            <w:hideMark/>
          </w:tcPr>
          <w:p w14:paraId="6924F4DE"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p>
        </w:tc>
        <w:tc>
          <w:tcPr>
            <w:tcW w:w="351" w:type="pct"/>
            <w:tcBorders>
              <w:top w:val="nil"/>
              <w:left w:val="nil"/>
              <w:bottom w:val="single" w:sz="4" w:space="0" w:color="auto"/>
              <w:right w:val="single" w:sz="4" w:space="0" w:color="auto"/>
            </w:tcBorders>
            <w:shd w:val="clear" w:color="000000" w:fill="D9D9D9"/>
            <w:noWrap/>
            <w:vAlign w:val="center"/>
            <w:hideMark/>
          </w:tcPr>
          <w:p w14:paraId="49D2C4BC"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center"/>
            <w:hideMark/>
          </w:tcPr>
          <w:p w14:paraId="35D24334"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w:t>
            </w:r>
          </w:p>
        </w:tc>
        <w:tc>
          <w:tcPr>
            <w:tcW w:w="314" w:type="pct"/>
            <w:tcBorders>
              <w:top w:val="nil"/>
              <w:left w:val="nil"/>
              <w:bottom w:val="single" w:sz="4" w:space="0" w:color="auto"/>
              <w:right w:val="single" w:sz="4" w:space="0" w:color="auto"/>
            </w:tcBorders>
            <w:shd w:val="clear" w:color="000000" w:fill="D9D9D9"/>
            <w:noWrap/>
            <w:vAlign w:val="center"/>
            <w:hideMark/>
          </w:tcPr>
          <w:p w14:paraId="5E68F2BD"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2</w:t>
            </w:r>
          </w:p>
        </w:tc>
        <w:tc>
          <w:tcPr>
            <w:tcW w:w="314" w:type="pct"/>
            <w:tcBorders>
              <w:top w:val="nil"/>
              <w:left w:val="nil"/>
              <w:bottom w:val="single" w:sz="4" w:space="0" w:color="auto"/>
              <w:right w:val="single" w:sz="4" w:space="0" w:color="auto"/>
            </w:tcBorders>
            <w:shd w:val="clear" w:color="000000" w:fill="D9D9D9"/>
            <w:noWrap/>
            <w:vAlign w:val="center"/>
            <w:hideMark/>
          </w:tcPr>
          <w:p w14:paraId="7B35161F"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3</w:t>
            </w:r>
          </w:p>
        </w:tc>
        <w:tc>
          <w:tcPr>
            <w:tcW w:w="314" w:type="pct"/>
            <w:tcBorders>
              <w:top w:val="nil"/>
              <w:left w:val="nil"/>
              <w:bottom w:val="single" w:sz="4" w:space="0" w:color="auto"/>
              <w:right w:val="single" w:sz="4" w:space="0" w:color="auto"/>
            </w:tcBorders>
            <w:shd w:val="clear" w:color="000000" w:fill="D9D9D9"/>
            <w:noWrap/>
            <w:vAlign w:val="center"/>
            <w:hideMark/>
          </w:tcPr>
          <w:p w14:paraId="3E9E9ED2"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4</w:t>
            </w:r>
          </w:p>
        </w:tc>
        <w:tc>
          <w:tcPr>
            <w:tcW w:w="314" w:type="pct"/>
            <w:tcBorders>
              <w:top w:val="nil"/>
              <w:left w:val="nil"/>
              <w:bottom w:val="single" w:sz="4" w:space="0" w:color="auto"/>
              <w:right w:val="single" w:sz="4" w:space="0" w:color="auto"/>
            </w:tcBorders>
            <w:shd w:val="clear" w:color="000000" w:fill="D9D9D9"/>
            <w:noWrap/>
            <w:vAlign w:val="center"/>
            <w:hideMark/>
          </w:tcPr>
          <w:p w14:paraId="663FA5FE"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5</w:t>
            </w:r>
          </w:p>
        </w:tc>
        <w:tc>
          <w:tcPr>
            <w:tcW w:w="314" w:type="pct"/>
            <w:tcBorders>
              <w:top w:val="nil"/>
              <w:left w:val="nil"/>
              <w:bottom w:val="single" w:sz="4" w:space="0" w:color="auto"/>
              <w:right w:val="single" w:sz="4" w:space="0" w:color="auto"/>
            </w:tcBorders>
            <w:shd w:val="clear" w:color="000000" w:fill="D9D9D9"/>
            <w:noWrap/>
            <w:vAlign w:val="center"/>
            <w:hideMark/>
          </w:tcPr>
          <w:p w14:paraId="32CFFAF5"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6</w:t>
            </w:r>
          </w:p>
        </w:tc>
        <w:tc>
          <w:tcPr>
            <w:tcW w:w="314" w:type="pct"/>
            <w:tcBorders>
              <w:top w:val="nil"/>
              <w:left w:val="nil"/>
              <w:bottom w:val="single" w:sz="4" w:space="0" w:color="auto"/>
              <w:right w:val="single" w:sz="4" w:space="0" w:color="auto"/>
            </w:tcBorders>
            <w:shd w:val="clear" w:color="000000" w:fill="D9D9D9"/>
            <w:noWrap/>
            <w:vAlign w:val="center"/>
            <w:hideMark/>
          </w:tcPr>
          <w:p w14:paraId="6FDB623E"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7</w:t>
            </w:r>
          </w:p>
        </w:tc>
        <w:tc>
          <w:tcPr>
            <w:tcW w:w="314" w:type="pct"/>
            <w:tcBorders>
              <w:top w:val="nil"/>
              <w:left w:val="nil"/>
              <w:bottom w:val="single" w:sz="4" w:space="0" w:color="auto"/>
              <w:right w:val="single" w:sz="4" w:space="0" w:color="auto"/>
            </w:tcBorders>
            <w:shd w:val="clear" w:color="000000" w:fill="D9D9D9"/>
            <w:noWrap/>
            <w:vAlign w:val="center"/>
            <w:hideMark/>
          </w:tcPr>
          <w:p w14:paraId="4E54CB2D"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8</w:t>
            </w:r>
          </w:p>
        </w:tc>
        <w:tc>
          <w:tcPr>
            <w:tcW w:w="314" w:type="pct"/>
            <w:tcBorders>
              <w:top w:val="nil"/>
              <w:left w:val="nil"/>
              <w:bottom w:val="single" w:sz="4" w:space="0" w:color="auto"/>
              <w:right w:val="single" w:sz="4" w:space="0" w:color="auto"/>
            </w:tcBorders>
            <w:shd w:val="clear" w:color="000000" w:fill="D9D9D9"/>
            <w:noWrap/>
            <w:vAlign w:val="center"/>
            <w:hideMark/>
          </w:tcPr>
          <w:p w14:paraId="2603517E"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9</w:t>
            </w:r>
          </w:p>
        </w:tc>
        <w:tc>
          <w:tcPr>
            <w:tcW w:w="462" w:type="pct"/>
            <w:tcBorders>
              <w:top w:val="nil"/>
              <w:left w:val="nil"/>
              <w:bottom w:val="single" w:sz="4" w:space="0" w:color="auto"/>
              <w:right w:val="single" w:sz="8" w:space="0" w:color="auto"/>
            </w:tcBorders>
            <w:shd w:val="clear" w:color="000000" w:fill="D9D9D9"/>
            <w:noWrap/>
            <w:vAlign w:val="center"/>
            <w:hideMark/>
          </w:tcPr>
          <w:p w14:paraId="685A27F0"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10</w:t>
            </w:r>
          </w:p>
        </w:tc>
        <w:tc>
          <w:tcPr>
            <w:tcW w:w="46" w:type="pct"/>
            <w:vAlign w:val="center"/>
            <w:hideMark/>
          </w:tcPr>
          <w:p w14:paraId="65BB01DE"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063BF3A8"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0762DCD8"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I. Dobit/gubitak</w:t>
            </w:r>
          </w:p>
        </w:tc>
        <w:tc>
          <w:tcPr>
            <w:tcW w:w="351" w:type="pct"/>
            <w:tcBorders>
              <w:top w:val="nil"/>
              <w:left w:val="nil"/>
              <w:bottom w:val="single" w:sz="4" w:space="0" w:color="auto"/>
              <w:right w:val="single" w:sz="4" w:space="0" w:color="auto"/>
            </w:tcBorders>
            <w:shd w:val="clear" w:color="000000" w:fill="D9D9D9"/>
            <w:noWrap/>
            <w:vAlign w:val="bottom"/>
            <w:hideMark/>
          </w:tcPr>
          <w:p w14:paraId="76BF0F8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1AC4803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-854.000</w:t>
            </w:r>
          </w:p>
        </w:tc>
        <w:tc>
          <w:tcPr>
            <w:tcW w:w="314" w:type="pct"/>
            <w:tcBorders>
              <w:top w:val="nil"/>
              <w:left w:val="nil"/>
              <w:bottom w:val="single" w:sz="4" w:space="0" w:color="auto"/>
              <w:right w:val="single" w:sz="4" w:space="0" w:color="auto"/>
            </w:tcBorders>
            <w:shd w:val="clear" w:color="000000" w:fill="D9D9D9"/>
            <w:noWrap/>
            <w:vAlign w:val="bottom"/>
            <w:hideMark/>
          </w:tcPr>
          <w:p w14:paraId="7F76CE4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-865.000</w:t>
            </w:r>
          </w:p>
        </w:tc>
        <w:tc>
          <w:tcPr>
            <w:tcW w:w="314" w:type="pct"/>
            <w:tcBorders>
              <w:top w:val="nil"/>
              <w:left w:val="nil"/>
              <w:bottom w:val="single" w:sz="4" w:space="0" w:color="auto"/>
              <w:right w:val="single" w:sz="4" w:space="0" w:color="auto"/>
            </w:tcBorders>
            <w:shd w:val="clear" w:color="000000" w:fill="D9D9D9"/>
            <w:noWrap/>
            <w:vAlign w:val="bottom"/>
            <w:hideMark/>
          </w:tcPr>
          <w:p w14:paraId="0BD3C0DA"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-876.000</w:t>
            </w:r>
          </w:p>
        </w:tc>
        <w:tc>
          <w:tcPr>
            <w:tcW w:w="314" w:type="pct"/>
            <w:tcBorders>
              <w:top w:val="nil"/>
              <w:left w:val="nil"/>
              <w:bottom w:val="single" w:sz="4" w:space="0" w:color="auto"/>
              <w:right w:val="single" w:sz="4" w:space="0" w:color="auto"/>
            </w:tcBorders>
            <w:shd w:val="clear" w:color="000000" w:fill="D9D9D9"/>
            <w:noWrap/>
            <w:vAlign w:val="bottom"/>
            <w:hideMark/>
          </w:tcPr>
          <w:p w14:paraId="559A1CDF"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-887.000</w:t>
            </w:r>
          </w:p>
        </w:tc>
        <w:tc>
          <w:tcPr>
            <w:tcW w:w="314" w:type="pct"/>
            <w:tcBorders>
              <w:top w:val="nil"/>
              <w:left w:val="nil"/>
              <w:bottom w:val="single" w:sz="4" w:space="0" w:color="auto"/>
              <w:right w:val="single" w:sz="4" w:space="0" w:color="auto"/>
            </w:tcBorders>
            <w:shd w:val="clear" w:color="000000" w:fill="D9D9D9"/>
            <w:noWrap/>
            <w:vAlign w:val="bottom"/>
            <w:hideMark/>
          </w:tcPr>
          <w:p w14:paraId="14528143"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-888.000</w:t>
            </w:r>
          </w:p>
        </w:tc>
        <w:tc>
          <w:tcPr>
            <w:tcW w:w="314" w:type="pct"/>
            <w:tcBorders>
              <w:top w:val="nil"/>
              <w:left w:val="nil"/>
              <w:bottom w:val="single" w:sz="4" w:space="0" w:color="auto"/>
              <w:right w:val="single" w:sz="4" w:space="0" w:color="auto"/>
            </w:tcBorders>
            <w:shd w:val="clear" w:color="000000" w:fill="D9D9D9"/>
            <w:noWrap/>
            <w:vAlign w:val="bottom"/>
            <w:hideMark/>
          </w:tcPr>
          <w:p w14:paraId="3C35B08C"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-889.000</w:t>
            </w:r>
          </w:p>
        </w:tc>
        <w:tc>
          <w:tcPr>
            <w:tcW w:w="314" w:type="pct"/>
            <w:tcBorders>
              <w:top w:val="nil"/>
              <w:left w:val="nil"/>
              <w:bottom w:val="single" w:sz="4" w:space="0" w:color="auto"/>
              <w:right w:val="single" w:sz="4" w:space="0" w:color="auto"/>
            </w:tcBorders>
            <w:shd w:val="clear" w:color="000000" w:fill="D9D9D9"/>
            <w:noWrap/>
            <w:vAlign w:val="bottom"/>
            <w:hideMark/>
          </w:tcPr>
          <w:p w14:paraId="72C2B017"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-889.000</w:t>
            </w:r>
          </w:p>
        </w:tc>
        <w:tc>
          <w:tcPr>
            <w:tcW w:w="314" w:type="pct"/>
            <w:tcBorders>
              <w:top w:val="nil"/>
              <w:left w:val="nil"/>
              <w:bottom w:val="single" w:sz="4" w:space="0" w:color="auto"/>
              <w:right w:val="single" w:sz="4" w:space="0" w:color="auto"/>
            </w:tcBorders>
            <w:shd w:val="clear" w:color="000000" w:fill="D9D9D9"/>
            <w:noWrap/>
            <w:vAlign w:val="bottom"/>
            <w:hideMark/>
          </w:tcPr>
          <w:p w14:paraId="31EA5C44"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-889.000</w:t>
            </w:r>
          </w:p>
        </w:tc>
        <w:tc>
          <w:tcPr>
            <w:tcW w:w="314" w:type="pct"/>
            <w:tcBorders>
              <w:top w:val="nil"/>
              <w:left w:val="nil"/>
              <w:bottom w:val="single" w:sz="4" w:space="0" w:color="auto"/>
              <w:right w:val="single" w:sz="4" w:space="0" w:color="auto"/>
            </w:tcBorders>
            <w:shd w:val="clear" w:color="000000" w:fill="D9D9D9"/>
            <w:noWrap/>
            <w:vAlign w:val="bottom"/>
            <w:hideMark/>
          </w:tcPr>
          <w:p w14:paraId="06E26490"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-889.000</w:t>
            </w:r>
          </w:p>
        </w:tc>
        <w:tc>
          <w:tcPr>
            <w:tcW w:w="462" w:type="pct"/>
            <w:tcBorders>
              <w:top w:val="nil"/>
              <w:left w:val="nil"/>
              <w:bottom w:val="single" w:sz="4" w:space="0" w:color="auto"/>
              <w:right w:val="single" w:sz="8" w:space="0" w:color="auto"/>
            </w:tcBorders>
            <w:shd w:val="clear" w:color="000000" w:fill="D9D9D9"/>
            <w:noWrap/>
            <w:vAlign w:val="bottom"/>
            <w:hideMark/>
          </w:tcPr>
          <w:p w14:paraId="3638A33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-889.000</w:t>
            </w:r>
          </w:p>
        </w:tc>
        <w:tc>
          <w:tcPr>
            <w:tcW w:w="46" w:type="pct"/>
            <w:vAlign w:val="center"/>
            <w:hideMark/>
          </w:tcPr>
          <w:p w14:paraId="35D9F941"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13D9D9A0"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44FF1A9F"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II. Trošak amortizacije</w:t>
            </w:r>
          </w:p>
        </w:tc>
        <w:tc>
          <w:tcPr>
            <w:tcW w:w="351" w:type="pct"/>
            <w:tcBorders>
              <w:top w:val="nil"/>
              <w:left w:val="nil"/>
              <w:bottom w:val="single" w:sz="4" w:space="0" w:color="auto"/>
              <w:right w:val="single" w:sz="4" w:space="0" w:color="auto"/>
            </w:tcBorders>
            <w:shd w:val="clear" w:color="000000" w:fill="D9D9D9"/>
            <w:noWrap/>
            <w:vAlign w:val="bottom"/>
            <w:hideMark/>
          </w:tcPr>
          <w:p w14:paraId="09AD0E2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4F0466C0"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D9D9D9"/>
            <w:noWrap/>
            <w:vAlign w:val="bottom"/>
            <w:hideMark/>
          </w:tcPr>
          <w:p w14:paraId="76E6AE43"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D9D9D9"/>
            <w:noWrap/>
            <w:vAlign w:val="bottom"/>
            <w:hideMark/>
          </w:tcPr>
          <w:p w14:paraId="0AB82A5E"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D9D9D9"/>
            <w:noWrap/>
            <w:vAlign w:val="bottom"/>
            <w:hideMark/>
          </w:tcPr>
          <w:p w14:paraId="563E0C8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D9D9D9"/>
            <w:noWrap/>
            <w:vAlign w:val="bottom"/>
            <w:hideMark/>
          </w:tcPr>
          <w:p w14:paraId="2573493F"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D9D9D9"/>
            <w:noWrap/>
            <w:vAlign w:val="bottom"/>
            <w:hideMark/>
          </w:tcPr>
          <w:p w14:paraId="52CDC430"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D9D9D9"/>
            <w:noWrap/>
            <w:vAlign w:val="bottom"/>
            <w:hideMark/>
          </w:tcPr>
          <w:p w14:paraId="3AEC382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D9D9D9"/>
            <w:noWrap/>
            <w:vAlign w:val="bottom"/>
            <w:hideMark/>
          </w:tcPr>
          <w:p w14:paraId="133344C1"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314" w:type="pct"/>
            <w:tcBorders>
              <w:top w:val="nil"/>
              <w:left w:val="nil"/>
              <w:bottom w:val="single" w:sz="4" w:space="0" w:color="auto"/>
              <w:right w:val="single" w:sz="4" w:space="0" w:color="auto"/>
            </w:tcBorders>
            <w:shd w:val="clear" w:color="000000" w:fill="D9D9D9"/>
            <w:noWrap/>
            <w:vAlign w:val="bottom"/>
            <w:hideMark/>
          </w:tcPr>
          <w:p w14:paraId="30E15B0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462" w:type="pct"/>
            <w:tcBorders>
              <w:top w:val="nil"/>
              <w:left w:val="nil"/>
              <w:bottom w:val="single" w:sz="4" w:space="0" w:color="auto"/>
              <w:right w:val="single" w:sz="8" w:space="0" w:color="auto"/>
            </w:tcBorders>
            <w:shd w:val="clear" w:color="000000" w:fill="D9D9D9"/>
            <w:noWrap/>
            <w:vAlign w:val="bottom"/>
            <w:hideMark/>
          </w:tcPr>
          <w:p w14:paraId="506D2CB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100.000</w:t>
            </w:r>
          </w:p>
        </w:tc>
        <w:tc>
          <w:tcPr>
            <w:tcW w:w="46" w:type="pct"/>
            <w:vAlign w:val="center"/>
            <w:hideMark/>
          </w:tcPr>
          <w:p w14:paraId="07599C9D"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4BE0420D"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277E9782"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III. Ukupna kapitalna ulaganja</w:t>
            </w:r>
          </w:p>
        </w:tc>
        <w:tc>
          <w:tcPr>
            <w:tcW w:w="351" w:type="pct"/>
            <w:tcBorders>
              <w:top w:val="nil"/>
              <w:left w:val="nil"/>
              <w:bottom w:val="single" w:sz="4" w:space="0" w:color="auto"/>
              <w:right w:val="single" w:sz="4" w:space="0" w:color="auto"/>
            </w:tcBorders>
            <w:shd w:val="clear" w:color="000000" w:fill="D9D9D9"/>
            <w:noWrap/>
            <w:vAlign w:val="bottom"/>
            <w:hideMark/>
          </w:tcPr>
          <w:p w14:paraId="3E871B8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7.682.000</w:t>
            </w:r>
          </w:p>
        </w:tc>
        <w:tc>
          <w:tcPr>
            <w:tcW w:w="314" w:type="pct"/>
            <w:tcBorders>
              <w:top w:val="nil"/>
              <w:left w:val="nil"/>
              <w:bottom w:val="single" w:sz="4" w:space="0" w:color="auto"/>
              <w:right w:val="single" w:sz="4" w:space="0" w:color="auto"/>
            </w:tcBorders>
            <w:shd w:val="clear" w:color="000000" w:fill="D9D9D9"/>
            <w:noWrap/>
            <w:vAlign w:val="bottom"/>
            <w:hideMark/>
          </w:tcPr>
          <w:p w14:paraId="60383148"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66C7812E"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0EB39C61"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1B82E07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06EA546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66B3DF9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1D9548DF"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03196284"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314" w:type="pct"/>
            <w:tcBorders>
              <w:top w:val="nil"/>
              <w:left w:val="nil"/>
              <w:bottom w:val="single" w:sz="4" w:space="0" w:color="auto"/>
              <w:right w:val="single" w:sz="4" w:space="0" w:color="auto"/>
            </w:tcBorders>
            <w:shd w:val="clear" w:color="000000" w:fill="D9D9D9"/>
            <w:noWrap/>
            <w:vAlign w:val="bottom"/>
            <w:hideMark/>
          </w:tcPr>
          <w:p w14:paraId="7FE50AB6"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462" w:type="pct"/>
            <w:tcBorders>
              <w:top w:val="nil"/>
              <w:left w:val="nil"/>
              <w:bottom w:val="single" w:sz="4" w:space="0" w:color="auto"/>
              <w:right w:val="single" w:sz="8" w:space="0" w:color="auto"/>
            </w:tcBorders>
            <w:shd w:val="clear" w:color="000000" w:fill="D9D9D9"/>
            <w:noWrap/>
            <w:vAlign w:val="bottom"/>
            <w:hideMark/>
          </w:tcPr>
          <w:p w14:paraId="10D8E12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0</w:t>
            </w:r>
          </w:p>
        </w:tc>
        <w:tc>
          <w:tcPr>
            <w:tcW w:w="46" w:type="pct"/>
            <w:vAlign w:val="center"/>
            <w:hideMark/>
          </w:tcPr>
          <w:p w14:paraId="6B4186E0"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9BC4126"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7552BE2B"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xml:space="preserve">IV. Novčani tok </w:t>
            </w:r>
            <w:r w:rsidRPr="001B79D1">
              <w:rPr>
                <w:rFonts w:ascii="Palatino Linotype" w:eastAsia="Times New Roman" w:hAnsi="Palatino Linotype" w:cs="Calibri"/>
                <w:sz w:val="18"/>
                <w:szCs w:val="18"/>
                <w:lang w:eastAsia="hr-HR"/>
              </w:rPr>
              <w:t>[I + II - III]</w:t>
            </w:r>
          </w:p>
        </w:tc>
        <w:tc>
          <w:tcPr>
            <w:tcW w:w="351" w:type="pct"/>
            <w:tcBorders>
              <w:top w:val="nil"/>
              <w:left w:val="nil"/>
              <w:bottom w:val="single" w:sz="4" w:space="0" w:color="auto"/>
              <w:right w:val="single" w:sz="4" w:space="0" w:color="auto"/>
            </w:tcBorders>
            <w:shd w:val="clear" w:color="000000" w:fill="D9D9D9"/>
            <w:noWrap/>
            <w:vAlign w:val="bottom"/>
            <w:hideMark/>
          </w:tcPr>
          <w:p w14:paraId="0256627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-7.682.000</w:t>
            </w:r>
          </w:p>
        </w:tc>
        <w:tc>
          <w:tcPr>
            <w:tcW w:w="314" w:type="pct"/>
            <w:tcBorders>
              <w:top w:val="nil"/>
              <w:left w:val="nil"/>
              <w:bottom w:val="single" w:sz="4" w:space="0" w:color="auto"/>
              <w:right w:val="single" w:sz="4" w:space="0" w:color="auto"/>
            </w:tcBorders>
            <w:shd w:val="clear" w:color="000000" w:fill="D9D9D9"/>
            <w:noWrap/>
            <w:vAlign w:val="bottom"/>
            <w:hideMark/>
          </w:tcPr>
          <w:p w14:paraId="470C705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-754.000</w:t>
            </w:r>
          </w:p>
        </w:tc>
        <w:tc>
          <w:tcPr>
            <w:tcW w:w="314" w:type="pct"/>
            <w:tcBorders>
              <w:top w:val="nil"/>
              <w:left w:val="nil"/>
              <w:bottom w:val="single" w:sz="4" w:space="0" w:color="auto"/>
              <w:right w:val="single" w:sz="4" w:space="0" w:color="auto"/>
            </w:tcBorders>
            <w:shd w:val="clear" w:color="000000" w:fill="D9D9D9"/>
            <w:noWrap/>
            <w:vAlign w:val="bottom"/>
            <w:hideMark/>
          </w:tcPr>
          <w:p w14:paraId="433E4572"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-765.000</w:t>
            </w:r>
          </w:p>
        </w:tc>
        <w:tc>
          <w:tcPr>
            <w:tcW w:w="314" w:type="pct"/>
            <w:tcBorders>
              <w:top w:val="nil"/>
              <w:left w:val="nil"/>
              <w:bottom w:val="single" w:sz="4" w:space="0" w:color="auto"/>
              <w:right w:val="single" w:sz="4" w:space="0" w:color="auto"/>
            </w:tcBorders>
            <w:shd w:val="clear" w:color="000000" w:fill="D9D9D9"/>
            <w:noWrap/>
            <w:vAlign w:val="bottom"/>
            <w:hideMark/>
          </w:tcPr>
          <w:p w14:paraId="46FB0BB8"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-776.000</w:t>
            </w:r>
          </w:p>
        </w:tc>
        <w:tc>
          <w:tcPr>
            <w:tcW w:w="314" w:type="pct"/>
            <w:tcBorders>
              <w:top w:val="nil"/>
              <w:left w:val="nil"/>
              <w:bottom w:val="single" w:sz="4" w:space="0" w:color="auto"/>
              <w:right w:val="single" w:sz="4" w:space="0" w:color="auto"/>
            </w:tcBorders>
            <w:shd w:val="clear" w:color="000000" w:fill="D9D9D9"/>
            <w:noWrap/>
            <w:vAlign w:val="bottom"/>
            <w:hideMark/>
          </w:tcPr>
          <w:p w14:paraId="27FD5B80"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-787.000</w:t>
            </w:r>
          </w:p>
        </w:tc>
        <w:tc>
          <w:tcPr>
            <w:tcW w:w="314" w:type="pct"/>
            <w:tcBorders>
              <w:top w:val="nil"/>
              <w:left w:val="nil"/>
              <w:bottom w:val="single" w:sz="4" w:space="0" w:color="auto"/>
              <w:right w:val="single" w:sz="4" w:space="0" w:color="auto"/>
            </w:tcBorders>
            <w:shd w:val="clear" w:color="000000" w:fill="D9D9D9"/>
            <w:noWrap/>
            <w:vAlign w:val="bottom"/>
            <w:hideMark/>
          </w:tcPr>
          <w:p w14:paraId="3DAC062E"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-788.000</w:t>
            </w:r>
          </w:p>
        </w:tc>
        <w:tc>
          <w:tcPr>
            <w:tcW w:w="314" w:type="pct"/>
            <w:tcBorders>
              <w:top w:val="nil"/>
              <w:left w:val="nil"/>
              <w:bottom w:val="single" w:sz="4" w:space="0" w:color="auto"/>
              <w:right w:val="single" w:sz="4" w:space="0" w:color="auto"/>
            </w:tcBorders>
            <w:shd w:val="clear" w:color="000000" w:fill="D9D9D9"/>
            <w:noWrap/>
            <w:vAlign w:val="bottom"/>
            <w:hideMark/>
          </w:tcPr>
          <w:p w14:paraId="0B75F3E5"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-789.000</w:t>
            </w:r>
          </w:p>
        </w:tc>
        <w:tc>
          <w:tcPr>
            <w:tcW w:w="314" w:type="pct"/>
            <w:tcBorders>
              <w:top w:val="nil"/>
              <w:left w:val="nil"/>
              <w:bottom w:val="single" w:sz="4" w:space="0" w:color="auto"/>
              <w:right w:val="single" w:sz="4" w:space="0" w:color="auto"/>
            </w:tcBorders>
            <w:shd w:val="clear" w:color="000000" w:fill="D9D9D9"/>
            <w:noWrap/>
            <w:vAlign w:val="bottom"/>
            <w:hideMark/>
          </w:tcPr>
          <w:p w14:paraId="471A6238"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-789.000</w:t>
            </w:r>
          </w:p>
        </w:tc>
        <w:tc>
          <w:tcPr>
            <w:tcW w:w="314" w:type="pct"/>
            <w:tcBorders>
              <w:top w:val="nil"/>
              <w:left w:val="nil"/>
              <w:bottom w:val="single" w:sz="4" w:space="0" w:color="auto"/>
              <w:right w:val="single" w:sz="4" w:space="0" w:color="auto"/>
            </w:tcBorders>
            <w:shd w:val="clear" w:color="000000" w:fill="D9D9D9"/>
            <w:noWrap/>
            <w:vAlign w:val="bottom"/>
            <w:hideMark/>
          </w:tcPr>
          <w:p w14:paraId="5A36E9D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-789.000</w:t>
            </w:r>
          </w:p>
        </w:tc>
        <w:tc>
          <w:tcPr>
            <w:tcW w:w="314" w:type="pct"/>
            <w:tcBorders>
              <w:top w:val="nil"/>
              <w:left w:val="nil"/>
              <w:bottom w:val="single" w:sz="4" w:space="0" w:color="auto"/>
              <w:right w:val="single" w:sz="4" w:space="0" w:color="auto"/>
            </w:tcBorders>
            <w:shd w:val="clear" w:color="000000" w:fill="D9D9D9"/>
            <w:noWrap/>
            <w:vAlign w:val="bottom"/>
            <w:hideMark/>
          </w:tcPr>
          <w:p w14:paraId="07B6B63B"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-789.000</w:t>
            </w:r>
          </w:p>
        </w:tc>
        <w:tc>
          <w:tcPr>
            <w:tcW w:w="462" w:type="pct"/>
            <w:tcBorders>
              <w:top w:val="nil"/>
              <w:left w:val="nil"/>
              <w:bottom w:val="single" w:sz="4" w:space="0" w:color="auto"/>
              <w:right w:val="single" w:sz="8" w:space="0" w:color="auto"/>
            </w:tcBorders>
            <w:shd w:val="clear" w:color="000000" w:fill="D9D9D9"/>
            <w:noWrap/>
            <w:vAlign w:val="bottom"/>
            <w:hideMark/>
          </w:tcPr>
          <w:p w14:paraId="07799AFA"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-789.000</w:t>
            </w:r>
          </w:p>
        </w:tc>
        <w:tc>
          <w:tcPr>
            <w:tcW w:w="46" w:type="pct"/>
            <w:vAlign w:val="center"/>
            <w:hideMark/>
          </w:tcPr>
          <w:p w14:paraId="5F3B1C5F"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1C234ACB"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461C4A70"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V. Ostatak vrijednosti projekta</w:t>
            </w:r>
          </w:p>
        </w:tc>
        <w:tc>
          <w:tcPr>
            <w:tcW w:w="351" w:type="pct"/>
            <w:tcBorders>
              <w:top w:val="nil"/>
              <w:left w:val="nil"/>
              <w:bottom w:val="single" w:sz="4" w:space="0" w:color="auto"/>
              <w:right w:val="single" w:sz="4" w:space="0" w:color="auto"/>
            </w:tcBorders>
            <w:shd w:val="clear" w:color="000000" w:fill="D9D9D9"/>
            <w:noWrap/>
            <w:vAlign w:val="bottom"/>
            <w:hideMark/>
          </w:tcPr>
          <w:p w14:paraId="46607970"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7E1F93DA"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1C780E0E"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44BFEC4D"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11D92F2D"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53F385B9"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405DE2C6" w14:textId="77777777" w:rsidR="001B79D1" w:rsidRPr="001B79D1" w:rsidRDefault="001B79D1" w:rsidP="001B79D1">
            <w:pPr>
              <w:spacing w:after="0" w:line="240" w:lineRule="auto"/>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6CD1943A"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3F306E28"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w:t>
            </w:r>
          </w:p>
        </w:tc>
        <w:tc>
          <w:tcPr>
            <w:tcW w:w="314" w:type="pct"/>
            <w:tcBorders>
              <w:top w:val="nil"/>
              <w:left w:val="nil"/>
              <w:bottom w:val="single" w:sz="4" w:space="0" w:color="auto"/>
              <w:right w:val="single" w:sz="4" w:space="0" w:color="auto"/>
            </w:tcBorders>
            <w:shd w:val="clear" w:color="000000" w:fill="D9D9D9"/>
            <w:noWrap/>
            <w:vAlign w:val="bottom"/>
            <w:hideMark/>
          </w:tcPr>
          <w:p w14:paraId="3FFEBC63"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w:t>
            </w:r>
          </w:p>
        </w:tc>
        <w:tc>
          <w:tcPr>
            <w:tcW w:w="462" w:type="pct"/>
            <w:tcBorders>
              <w:top w:val="nil"/>
              <w:left w:val="nil"/>
              <w:bottom w:val="single" w:sz="4" w:space="0" w:color="auto"/>
              <w:right w:val="single" w:sz="8" w:space="0" w:color="auto"/>
            </w:tcBorders>
            <w:shd w:val="clear" w:color="000000" w:fill="D9D9D9"/>
            <w:noWrap/>
            <w:vAlign w:val="bottom"/>
            <w:hideMark/>
          </w:tcPr>
          <w:p w14:paraId="2A8E0339"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-1167912,74</w:t>
            </w:r>
          </w:p>
        </w:tc>
        <w:tc>
          <w:tcPr>
            <w:tcW w:w="46" w:type="pct"/>
            <w:vAlign w:val="center"/>
            <w:hideMark/>
          </w:tcPr>
          <w:p w14:paraId="251E72B5"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1B12A8D8"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10F91AB3"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VI. Diskontni faktor</w:t>
            </w:r>
          </w:p>
        </w:tc>
        <w:tc>
          <w:tcPr>
            <w:tcW w:w="351" w:type="pct"/>
            <w:tcBorders>
              <w:top w:val="nil"/>
              <w:left w:val="nil"/>
              <w:bottom w:val="single" w:sz="4" w:space="0" w:color="auto"/>
              <w:right w:val="single" w:sz="4" w:space="0" w:color="auto"/>
            </w:tcBorders>
            <w:shd w:val="clear" w:color="000000" w:fill="D9D9D9"/>
            <w:noWrap/>
            <w:vAlign w:val="bottom"/>
            <w:hideMark/>
          </w:tcPr>
          <w:p w14:paraId="3F820D69"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w:t>
            </w:r>
          </w:p>
        </w:tc>
        <w:tc>
          <w:tcPr>
            <w:tcW w:w="314" w:type="pct"/>
            <w:tcBorders>
              <w:top w:val="nil"/>
              <w:left w:val="nil"/>
              <w:bottom w:val="single" w:sz="4" w:space="0" w:color="auto"/>
              <w:right w:val="single" w:sz="4" w:space="0" w:color="auto"/>
            </w:tcBorders>
            <w:shd w:val="clear" w:color="000000" w:fill="D9D9D9"/>
            <w:noWrap/>
            <w:vAlign w:val="bottom"/>
            <w:hideMark/>
          </w:tcPr>
          <w:p w14:paraId="7B493A73"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0,9615</w:t>
            </w:r>
          </w:p>
        </w:tc>
        <w:tc>
          <w:tcPr>
            <w:tcW w:w="314" w:type="pct"/>
            <w:tcBorders>
              <w:top w:val="nil"/>
              <w:left w:val="nil"/>
              <w:bottom w:val="single" w:sz="4" w:space="0" w:color="auto"/>
              <w:right w:val="single" w:sz="4" w:space="0" w:color="auto"/>
            </w:tcBorders>
            <w:shd w:val="clear" w:color="000000" w:fill="D9D9D9"/>
            <w:noWrap/>
            <w:vAlign w:val="bottom"/>
            <w:hideMark/>
          </w:tcPr>
          <w:p w14:paraId="43544EA7"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0,9246</w:t>
            </w:r>
          </w:p>
        </w:tc>
        <w:tc>
          <w:tcPr>
            <w:tcW w:w="314" w:type="pct"/>
            <w:tcBorders>
              <w:top w:val="nil"/>
              <w:left w:val="nil"/>
              <w:bottom w:val="single" w:sz="4" w:space="0" w:color="auto"/>
              <w:right w:val="single" w:sz="4" w:space="0" w:color="auto"/>
            </w:tcBorders>
            <w:shd w:val="clear" w:color="000000" w:fill="D9D9D9"/>
            <w:noWrap/>
            <w:vAlign w:val="bottom"/>
            <w:hideMark/>
          </w:tcPr>
          <w:p w14:paraId="145A46B2"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0,8890</w:t>
            </w:r>
          </w:p>
        </w:tc>
        <w:tc>
          <w:tcPr>
            <w:tcW w:w="314" w:type="pct"/>
            <w:tcBorders>
              <w:top w:val="nil"/>
              <w:left w:val="nil"/>
              <w:bottom w:val="single" w:sz="4" w:space="0" w:color="auto"/>
              <w:right w:val="single" w:sz="4" w:space="0" w:color="auto"/>
            </w:tcBorders>
            <w:shd w:val="clear" w:color="000000" w:fill="D9D9D9"/>
            <w:noWrap/>
            <w:vAlign w:val="bottom"/>
            <w:hideMark/>
          </w:tcPr>
          <w:p w14:paraId="6656CEF6"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0,8548</w:t>
            </w:r>
          </w:p>
        </w:tc>
        <w:tc>
          <w:tcPr>
            <w:tcW w:w="314" w:type="pct"/>
            <w:tcBorders>
              <w:top w:val="nil"/>
              <w:left w:val="nil"/>
              <w:bottom w:val="single" w:sz="4" w:space="0" w:color="auto"/>
              <w:right w:val="single" w:sz="4" w:space="0" w:color="auto"/>
            </w:tcBorders>
            <w:shd w:val="clear" w:color="000000" w:fill="D9D9D9"/>
            <w:noWrap/>
            <w:vAlign w:val="bottom"/>
            <w:hideMark/>
          </w:tcPr>
          <w:p w14:paraId="2B4EAB54"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0,8219</w:t>
            </w:r>
          </w:p>
        </w:tc>
        <w:tc>
          <w:tcPr>
            <w:tcW w:w="314" w:type="pct"/>
            <w:tcBorders>
              <w:top w:val="nil"/>
              <w:left w:val="nil"/>
              <w:bottom w:val="single" w:sz="4" w:space="0" w:color="auto"/>
              <w:right w:val="single" w:sz="4" w:space="0" w:color="auto"/>
            </w:tcBorders>
            <w:shd w:val="clear" w:color="000000" w:fill="D9D9D9"/>
            <w:noWrap/>
            <w:vAlign w:val="bottom"/>
            <w:hideMark/>
          </w:tcPr>
          <w:p w14:paraId="040F87F1"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0,7903</w:t>
            </w:r>
          </w:p>
        </w:tc>
        <w:tc>
          <w:tcPr>
            <w:tcW w:w="314" w:type="pct"/>
            <w:tcBorders>
              <w:top w:val="nil"/>
              <w:left w:val="nil"/>
              <w:bottom w:val="single" w:sz="4" w:space="0" w:color="auto"/>
              <w:right w:val="single" w:sz="4" w:space="0" w:color="auto"/>
            </w:tcBorders>
            <w:shd w:val="clear" w:color="000000" w:fill="D9D9D9"/>
            <w:noWrap/>
            <w:vAlign w:val="bottom"/>
            <w:hideMark/>
          </w:tcPr>
          <w:p w14:paraId="62DED488"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0,7599</w:t>
            </w:r>
          </w:p>
        </w:tc>
        <w:tc>
          <w:tcPr>
            <w:tcW w:w="314" w:type="pct"/>
            <w:tcBorders>
              <w:top w:val="nil"/>
              <w:left w:val="nil"/>
              <w:bottom w:val="single" w:sz="4" w:space="0" w:color="auto"/>
              <w:right w:val="single" w:sz="4" w:space="0" w:color="auto"/>
            </w:tcBorders>
            <w:shd w:val="clear" w:color="000000" w:fill="D9D9D9"/>
            <w:noWrap/>
            <w:vAlign w:val="bottom"/>
            <w:hideMark/>
          </w:tcPr>
          <w:p w14:paraId="198C5726"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0,7307</w:t>
            </w:r>
          </w:p>
        </w:tc>
        <w:tc>
          <w:tcPr>
            <w:tcW w:w="314" w:type="pct"/>
            <w:tcBorders>
              <w:top w:val="nil"/>
              <w:left w:val="nil"/>
              <w:bottom w:val="single" w:sz="4" w:space="0" w:color="auto"/>
              <w:right w:val="single" w:sz="4" w:space="0" w:color="auto"/>
            </w:tcBorders>
            <w:shd w:val="clear" w:color="000000" w:fill="D9D9D9"/>
            <w:noWrap/>
            <w:vAlign w:val="bottom"/>
            <w:hideMark/>
          </w:tcPr>
          <w:p w14:paraId="37F81C4E"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0,7026</w:t>
            </w:r>
          </w:p>
        </w:tc>
        <w:tc>
          <w:tcPr>
            <w:tcW w:w="462" w:type="pct"/>
            <w:tcBorders>
              <w:top w:val="nil"/>
              <w:left w:val="nil"/>
              <w:bottom w:val="single" w:sz="4" w:space="0" w:color="auto"/>
              <w:right w:val="single" w:sz="8" w:space="0" w:color="auto"/>
            </w:tcBorders>
            <w:shd w:val="clear" w:color="000000" w:fill="D9D9D9"/>
            <w:noWrap/>
            <w:vAlign w:val="bottom"/>
            <w:hideMark/>
          </w:tcPr>
          <w:p w14:paraId="4462AB76"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0,6756</w:t>
            </w:r>
          </w:p>
        </w:tc>
        <w:tc>
          <w:tcPr>
            <w:tcW w:w="46" w:type="pct"/>
            <w:vAlign w:val="center"/>
            <w:hideMark/>
          </w:tcPr>
          <w:p w14:paraId="1858A084"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0F9D131" w14:textId="77777777" w:rsidTr="001B79D1">
        <w:trPr>
          <w:trHeight w:val="285"/>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35E4257C"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xml:space="preserve">VII. Diskontirani novčani tok </w:t>
            </w:r>
            <w:r w:rsidRPr="001B79D1">
              <w:rPr>
                <w:rFonts w:ascii="Palatino Linotype" w:eastAsia="Times New Roman" w:hAnsi="Palatino Linotype" w:cs="Calibri"/>
                <w:sz w:val="18"/>
                <w:szCs w:val="18"/>
                <w:lang w:eastAsia="hr-HR"/>
              </w:rPr>
              <w:t>[(IV + V) x VI]</w:t>
            </w:r>
          </w:p>
        </w:tc>
        <w:tc>
          <w:tcPr>
            <w:tcW w:w="351" w:type="pct"/>
            <w:tcBorders>
              <w:top w:val="nil"/>
              <w:left w:val="nil"/>
              <w:bottom w:val="single" w:sz="4" w:space="0" w:color="auto"/>
              <w:right w:val="single" w:sz="4" w:space="0" w:color="auto"/>
            </w:tcBorders>
            <w:shd w:val="clear" w:color="000000" w:fill="D9D9D9"/>
            <w:noWrap/>
            <w:vAlign w:val="bottom"/>
            <w:hideMark/>
          </w:tcPr>
          <w:p w14:paraId="0C7ED6AC"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-7682000,0</w:t>
            </w:r>
          </w:p>
        </w:tc>
        <w:tc>
          <w:tcPr>
            <w:tcW w:w="314" w:type="pct"/>
            <w:tcBorders>
              <w:top w:val="nil"/>
              <w:left w:val="nil"/>
              <w:bottom w:val="single" w:sz="4" w:space="0" w:color="auto"/>
              <w:right w:val="single" w:sz="4" w:space="0" w:color="auto"/>
            </w:tcBorders>
            <w:shd w:val="clear" w:color="000000" w:fill="D9D9D9"/>
            <w:noWrap/>
            <w:vAlign w:val="bottom"/>
            <w:hideMark/>
          </w:tcPr>
          <w:p w14:paraId="78FE490A"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-725000,0</w:t>
            </w:r>
          </w:p>
        </w:tc>
        <w:tc>
          <w:tcPr>
            <w:tcW w:w="314" w:type="pct"/>
            <w:tcBorders>
              <w:top w:val="nil"/>
              <w:left w:val="nil"/>
              <w:bottom w:val="single" w:sz="4" w:space="0" w:color="auto"/>
              <w:right w:val="single" w:sz="4" w:space="0" w:color="auto"/>
            </w:tcBorders>
            <w:shd w:val="clear" w:color="000000" w:fill="D9D9D9"/>
            <w:noWrap/>
            <w:vAlign w:val="bottom"/>
            <w:hideMark/>
          </w:tcPr>
          <w:p w14:paraId="4E450C8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-707285,5</w:t>
            </w:r>
          </w:p>
        </w:tc>
        <w:tc>
          <w:tcPr>
            <w:tcW w:w="314" w:type="pct"/>
            <w:tcBorders>
              <w:top w:val="nil"/>
              <w:left w:val="nil"/>
              <w:bottom w:val="single" w:sz="4" w:space="0" w:color="auto"/>
              <w:right w:val="single" w:sz="4" w:space="0" w:color="auto"/>
            </w:tcBorders>
            <w:shd w:val="clear" w:color="000000" w:fill="D9D9D9"/>
            <w:noWrap/>
            <w:vAlign w:val="bottom"/>
            <w:hideMark/>
          </w:tcPr>
          <w:p w14:paraId="49FF6A3E"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-689861,2</w:t>
            </w:r>
          </w:p>
        </w:tc>
        <w:tc>
          <w:tcPr>
            <w:tcW w:w="314" w:type="pct"/>
            <w:tcBorders>
              <w:top w:val="nil"/>
              <w:left w:val="nil"/>
              <w:bottom w:val="single" w:sz="4" w:space="0" w:color="auto"/>
              <w:right w:val="single" w:sz="4" w:space="0" w:color="auto"/>
            </w:tcBorders>
            <w:shd w:val="clear" w:color="000000" w:fill="D9D9D9"/>
            <w:noWrap/>
            <w:vAlign w:val="bottom"/>
            <w:hideMark/>
          </w:tcPr>
          <w:p w14:paraId="669BB160"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-672730,9</w:t>
            </w:r>
          </w:p>
        </w:tc>
        <w:tc>
          <w:tcPr>
            <w:tcW w:w="314" w:type="pct"/>
            <w:tcBorders>
              <w:top w:val="nil"/>
              <w:left w:val="nil"/>
              <w:bottom w:val="single" w:sz="4" w:space="0" w:color="auto"/>
              <w:right w:val="single" w:sz="4" w:space="0" w:color="auto"/>
            </w:tcBorders>
            <w:shd w:val="clear" w:color="000000" w:fill="D9D9D9"/>
            <w:noWrap/>
            <w:vAlign w:val="bottom"/>
            <w:hideMark/>
          </w:tcPr>
          <w:p w14:paraId="7DF09C71"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-647678,6</w:t>
            </w:r>
          </w:p>
        </w:tc>
        <w:tc>
          <w:tcPr>
            <w:tcW w:w="314" w:type="pct"/>
            <w:tcBorders>
              <w:top w:val="nil"/>
              <w:left w:val="nil"/>
              <w:bottom w:val="single" w:sz="4" w:space="0" w:color="auto"/>
              <w:right w:val="single" w:sz="4" w:space="0" w:color="auto"/>
            </w:tcBorders>
            <w:shd w:val="clear" w:color="000000" w:fill="D9D9D9"/>
            <w:noWrap/>
            <w:vAlign w:val="bottom"/>
            <w:hideMark/>
          </w:tcPr>
          <w:p w14:paraId="12AEA2D3"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-623558,2</w:t>
            </w:r>
          </w:p>
        </w:tc>
        <w:tc>
          <w:tcPr>
            <w:tcW w:w="314" w:type="pct"/>
            <w:tcBorders>
              <w:top w:val="nil"/>
              <w:left w:val="nil"/>
              <w:bottom w:val="single" w:sz="4" w:space="0" w:color="auto"/>
              <w:right w:val="single" w:sz="4" w:space="0" w:color="auto"/>
            </w:tcBorders>
            <w:shd w:val="clear" w:color="000000" w:fill="D9D9D9"/>
            <w:noWrap/>
            <w:vAlign w:val="bottom"/>
            <w:hideMark/>
          </w:tcPr>
          <w:p w14:paraId="50A9313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-599575,2</w:t>
            </w:r>
          </w:p>
        </w:tc>
        <w:tc>
          <w:tcPr>
            <w:tcW w:w="314" w:type="pct"/>
            <w:tcBorders>
              <w:top w:val="nil"/>
              <w:left w:val="nil"/>
              <w:bottom w:val="single" w:sz="4" w:space="0" w:color="auto"/>
              <w:right w:val="single" w:sz="4" w:space="0" w:color="auto"/>
            </w:tcBorders>
            <w:shd w:val="clear" w:color="000000" w:fill="D9D9D9"/>
            <w:noWrap/>
            <w:vAlign w:val="bottom"/>
            <w:hideMark/>
          </w:tcPr>
          <w:p w14:paraId="05D236DF"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-576514,6</w:t>
            </w:r>
          </w:p>
        </w:tc>
        <w:tc>
          <w:tcPr>
            <w:tcW w:w="314" w:type="pct"/>
            <w:tcBorders>
              <w:top w:val="nil"/>
              <w:left w:val="nil"/>
              <w:bottom w:val="single" w:sz="4" w:space="0" w:color="auto"/>
              <w:right w:val="single" w:sz="4" w:space="0" w:color="auto"/>
            </w:tcBorders>
            <w:shd w:val="clear" w:color="000000" w:fill="D9D9D9"/>
            <w:noWrap/>
            <w:vAlign w:val="bottom"/>
            <w:hideMark/>
          </w:tcPr>
          <w:p w14:paraId="6C8FB059"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-554340,9</w:t>
            </w:r>
          </w:p>
        </w:tc>
        <w:tc>
          <w:tcPr>
            <w:tcW w:w="462" w:type="pct"/>
            <w:tcBorders>
              <w:top w:val="nil"/>
              <w:left w:val="nil"/>
              <w:bottom w:val="single" w:sz="4" w:space="0" w:color="auto"/>
              <w:right w:val="single" w:sz="8" w:space="0" w:color="auto"/>
            </w:tcBorders>
            <w:shd w:val="clear" w:color="000000" w:fill="D9D9D9"/>
            <w:noWrap/>
            <w:vAlign w:val="bottom"/>
            <w:hideMark/>
          </w:tcPr>
          <w:p w14:paraId="5F6D2E08"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-1322020,1</w:t>
            </w:r>
          </w:p>
        </w:tc>
        <w:tc>
          <w:tcPr>
            <w:tcW w:w="46" w:type="pct"/>
            <w:vAlign w:val="center"/>
            <w:hideMark/>
          </w:tcPr>
          <w:p w14:paraId="7A8BD1BA"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24F6BE2E" w14:textId="77777777" w:rsidTr="001B79D1">
        <w:trPr>
          <w:trHeight w:val="600"/>
        </w:trPr>
        <w:tc>
          <w:tcPr>
            <w:tcW w:w="1315"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14:paraId="6ADB321E"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VIII. Neto sadašnja vrijednost (NSV)</w:t>
            </w:r>
            <w:r w:rsidRPr="001B79D1">
              <w:rPr>
                <w:rFonts w:ascii="Palatino Linotype" w:eastAsia="Times New Roman" w:hAnsi="Palatino Linotype" w:cs="Calibri"/>
                <w:b/>
                <w:bCs/>
                <w:sz w:val="18"/>
                <w:szCs w:val="18"/>
                <w:lang w:eastAsia="hr-HR"/>
              </w:rPr>
              <w:br/>
            </w:r>
            <w:r w:rsidRPr="001B79D1">
              <w:rPr>
                <w:rFonts w:ascii="Palatino Linotype" w:eastAsia="Times New Roman" w:hAnsi="Palatino Linotype" w:cs="Calibri"/>
                <w:sz w:val="18"/>
                <w:szCs w:val="18"/>
                <w:lang w:eastAsia="hr-HR"/>
              </w:rPr>
              <w:t>[suma diskontiranog novčanog toka]</w:t>
            </w:r>
          </w:p>
        </w:tc>
        <w:tc>
          <w:tcPr>
            <w:tcW w:w="3178" w:type="pct"/>
            <w:gridSpan w:val="10"/>
            <w:tcBorders>
              <w:top w:val="single" w:sz="4" w:space="0" w:color="auto"/>
              <w:left w:val="nil"/>
              <w:bottom w:val="single" w:sz="4" w:space="0" w:color="auto"/>
              <w:right w:val="single" w:sz="4" w:space="0" w:color="000000"/>
            </w:tcBorders>
            <w:shd w:val="clear" w:color="000000" w:fill="D9D9D9"/>
            <w:noWrap/>
            <w:vAlign w:val="bottom"/>
            <w:hideMark/>
          </w:tcPr>
          <w:p w14:paraId="761EA99F" w14:textId="77777777" w:rsidR="001B79D1" w:rsidRPr="001B79D1" w:rsidRDefault="001B79D1" w:rsidP="001B79D1">
            <w:pPr>
              <w:spacing w:after="0" w:line="240" w:lineRule="auto"/>
              <w:jc w:val="center"/>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462" w:type="pct"/>
            <w:tcBorders>
              <w:top w:val="nil"/>
              <w:left w:val="nil"/>
              <w:bottom w:val="single" w:sz="4" w:space="0" w:color="auto"/>
              <w:right w:val="single" w:sz="8" w:space="0" w:color="auto"/>
            </w:tcBorders>
            <w:shd w:val="clear" w:color="000000" w:fill="D9D9D9"/>
            <w:noWrap/>
            <w:vAlign w:val="bottom"/>
            <w:hideMark/>
          </w:tcPr>
          <w:p w14:paraId="115E3B5D" w14:textId="77777777" w:rsidR="001B79D1" w:rsidRPr="001B79D1" w:rsidRDefault="001B79D1" w:rsidP="001B79D1">
            <w:pPr>
              <w:spacing w:after="0" w:line="240" w:lineRule="auto"/>
              <w:jc w:val="right"/>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-14.800.565,09</w:t>
            </w:r>
          </w:p>
        </w:tc>
        <w:tc>
          <w:tcPr>
            <w:tcW w:w="46" w:type="pct"/>
            <w:vAlign w:val="center"/>
            <w:hideMark/>
          </w:tcPr>
          <w:p w14:paraId="67182956"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41C9705D" w14:textId="77777777" w:rsidTr="001B79D1">
        <w:trPr>
          <w:trHeight w:val="285"/>
        </w:trPr>
        <w:tc>
          <w:tcPr>
            <w:tcW w:w="1315" w:type="pct"/>
            <w:gridSpan w:val="2"/>
            <w:tcBorders>
              <w:top w:val="single" w:sz="4" w:space="0" w:color="auto"/>
              <w:left w:val="single" w:sz="8" w:space="0" w:color="auto"/>
              <w:bottom w:val="nil"/>
              <w:right w:val="single" w:sz="4" w:space="0" w:color="auto"/>
            </w:tcBorders>
            <w:shd w:val="clear" w:color="000000" w:fill="D9D9D9"/>
            <w:vAlign w:val="center"/>
            <w:hideMark/>
          </w:tcPr>
          <w:p w14:paraId="28EAC0CE" w14:textId="77777777" w:rsidR="001B79D1" w:rsidRPr="001B79D1" w:rsidRDefault="001B79D1" w:rsidP="001B79D1">
            <w:pPr>
              <w:spacing w:after="0" w:line="240" w:lineRule="auto"/>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xml:space="preserve">IX. NSV u odnosu na ulaganje </w:t>
            </w:r>
            <w:r w:rsidRPr="001B79D1">
              <w:rPr>
                <w:rFonts w:ascii="Palatino Linotype" w:eastAsia="Times New Roman" w:hAnsi="Palatino Linotype" w:cs="Calibri"/>
                <w:sz w:val="18"/>
                <w:szCs w:val="18"/>
                <w:lang w:eastAsia="hr-HR"/>
              </w:rPr>
              <w:t>(VIII / suma III)</w:t>
            </w:r>
          </w:p>
        </w:tc>
        <w:tc>
          <w:tcPr>
            <w:tcW w:w="3178" w:type="pct"/>
            <w:gridSpan w:val="10"/>
            <w:tcBorders>
              <w:top w:val="single" w:sz="4" w:space="0" w:color="auto"/>
              <w:left w:val="nil"/>
              <w:bottom w:val="single" w:sz="4" w:space="0" w:color="auto"/>
              <w:right w:val="single" w:sz="4" w:space="0" w:color="000000"/>
            </w:tcBorders>
            <w:shd w:val="clear" w:color="000000" w:fill="D9D9D9"/>
            <w:noWrap/>
            <w:vAlign w:val="bottom"/>
            <w:hideMark/>
          </w:tcPr>
          <w:p w14:paraId="50F36D5C" w14:textId="77777777" w:rsidR="001B79D1" w:rsidRPr="001B79D1" w:rsidRDefault="001B79D1" w:rsidP="001B79D1">
            <w:pPr>
              <w:spacing w:after="0" w:line="240" w:lineRule="auto"/>
              <w:jc w:val="center"/>
              <w:rPr>
                <w:rFonts w:ascii="Palatino Linotype" w:eastAsia="Times New Roman" w:hAnsi="Palatino Linotype" w:cs="Calibri"/>
                <w:sz w:val="18"/>
                <w:szCs w:val="18"/>
                <w:lang w:eastAsia="hr-HR"/>
              </w:rPr>
            </w:pPr>
            <w:r w:rsidRPr="001B79D1">
              <w:rPr>
                <w:rFonts w:ascii="Palatino Linotype" w:eastAsia="Times New Roman" w:hAnsi="Palatino Linotype" w:cs="Calibri"/>
                <w:sz w:val="18"/>
                <w:szCs w:val="18"/>
                <w:lang w:eastAsia="hr-HR"/>
              </w:rPr>
              <w:t> </w:t>
            </w:r>
          </w:p>
        </w:tc>
        <w:tc>
          <w:tcPr>
            <w:tcW w:w="462" w:type="pct"/>
            <w:tcBorders>
              <w:top w:val="nil"/>
              <w:left w:val="nil"/>
              <w:bottom w:val="nil"/>
              <w:right w:val="single" w:sz="8" w:space="0" w:color="auto"/>
            </w:tcBorders>
            <w:shd w:val="clear" w:color="000000" w:fill="D9D9D9"/>
            <w:noWrap/>
            <w:vAlign w:val="bottom"/>
            <w:hideMark/>
          </w:tcPr>
          <w:p w14:paraId="25B74A0D" w14:textId="77777777" w:rsidR="001B79D1" w:rsidRPr="001B79D1" w:rsidRDefault="001B79D1" w:rsidP="001B79D1">
            <w:pPr>
              <w:spacing w:after="0" w:line="240" w:lineRule="auto"/>
              <w:jc w:val="right"/>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-1,93</w:t>
            </w:r>
          </w:p>
        </w:tc>
        <w:tc>
          <w:tcPr>
            <w:tcW w:w="46" w:type="pct"/>
            <w:vAlign w:val="center"/>
            <w:hideMark/>
          </w:tcPr>
          <w:p w14:paraId="03A09038"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5677735" w14:textId="77777777" w:rsidTr="001B79D1">
        <w:trPr>
          <w:trHeight w:val="375"/>
        </w:trPr>
        <w:tc>
          <w:tcPr>
            <w:tcW w:w="4492" w:type="pct"/>
            <w:gridSpan w:val="12"/>
            <w:tcBorders>
              <w:top w:val="single" w:sz="4" w:space="0" w:color="auto"/>
              <w:left w:val="single" w:sz="8" w:space="0" w:color="auto"/>
              <w:bottom w:val="single" w:sz="8" w:space="0" w:color="auto"/>
              <w:right w:val="single" w:sz="4" w:space="0" w:color="000000"/>
            </w:tcBorders>
            <w:shd w:val="clear" w:color="000000" w:fill="D9D9D9"/>
            <w:vAlign w:val="center"/>
            <w:hideMark/>
          </w:tcPr>
          <w:p w14:paraId="67E86637" w14:textId="77777777" w:rsidR="001B79D1" w:rsidRPr="001B79D1" w:rsidRDefault="001B79D1" w:rsidP="001B79D1">
            <w:pPr>
              <w:spacing w:after="0" w:line="240" w:lineRule="auto"/>
              <w:jc w:val="right"/>
              <w:rPr>
                <w:rFonts w:ascii="Palatino Linotype" w:eastAsia="Times New Roman" w:hAnsi="Palatino Linotype" w:cs="Calibri"/>
                <w:b/>
                <w:bCs/>
                <w:sz w:val="20"/>
                <w:szCs w:val="20"/>
                <w:lang w:eastAsia="hr-HR"/>
              </w:rPr>
            </w:pPr>
            <w:r w:rsidRPr="001B79D1">
              <w:rPr>
                <w:rFonts w:ascii="Palatino Linotype" w:eastAsia="Times New Roman" w:hAnsi="Palatino Linotype" w:cs="Calibri"/>
                <w:b/>
                <w:bCs/>
                <w:sz w:val="20"/>
                <w:szCs w:val="20"/>
                <w:lang w:eastAsia="hr-HR"/>
              </w:rPr>
              <w:t>X. Ukupan iznos umanjenja potpore</w:t>
            </w:r>
          </w:p>
        </w:tc>
        <w:tc>
          <w:tcPr>
            <w:tcW w:w="462" w:type="pct"/>
            <w:tcBorders>
              <w:top w:val="single" w:sz="4" w:space="0" w:color="auto"/>
              <w:left w:val="nil"/>
              <w:bottom w:val="single" w:sz="8" w:space="0" w:color="auto"/>
              <w:right w:val="single" w:sz="8" w:space="0" w:color="auto"/>
            </w:tcBorders>
            <w:shd w:val="clear" w:color="000000" w:fill="D9D9D9"/>
            <w:noWrap/>
            <w:vAlign w:val="bottom"/>
            <w:hideMark/>
          </w:tcPr>
          <w:p w14:paraId="59A6424A" w14:textId="77777777" w:rsidR="001B79D1" w:rsidRPr="001B79D1" w:rsidRDefault="001B79D1" w:rsidP="001B79D1">
            <w:pPr>
              <w:spacing w:after="0" w:line="240" w:lineRule="auto"/>
              <w:jc w:val="right"/>
              <w:rPr>
                <w:rFonts w:ascii="Palatino Linotype" w:eastAsia="Times New Roman" w:hAnsi="Palatino Linotype" w:cs="Calibri"/>
                <w:b/>
                <w:bCs/>
                <w:sz w:val="20"/>
                <w:szCs w:val="20"/>
                <w:lang w:eastAsia="hr-HR"/>
              </w:rPr>
            </w:pPr>
            <w:r w:rsidRPr="001B79D1">
              <w:rPr>
                <w:rFonts w:ascii="Palatino Linotype" w:eastAsia="Times New Roman" w:hAnsi="Palatino Linotype" w:cs="Calibri"/>
                <w:b/>
                <w:bCs/>
                <w:sz w:val="20"/>
                <w:szCs w:val="20"/>
                <w:lang w:eastAsia="hr-HR"/>
              </w:rPr>
              <w:t>0,00</w:t>
            </w:r>
          </w:p>
        </w:tc>
        <w:tc>
          <w:tcPr>
            <w:tcW w:w="46" w:type="pct"/>
            <w:vAlign w:val="center"/>
            <w:hideMark/>
          </w:tcPr>
          <w:p w14:paraId="5A4A09D1"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5E7A80DD" w14:textId="77777777" w:rsidTr="001B79D1">
        <w:trPr>
          <w:trHeight w:val="285"/>
        </w:trPr>
        <w:tc>
          <w:tcPr>
            <w:tcW w:w="4954" w:type="pct"/>
            <w:gridSpan w:val="13"/>
            <w:tcBorders>
              <w:top w:val="single" w:sz="8" w:space="0" w:color="auto"/>
              <w:left w:val="nil"/>
              <w:bottom w:val="nil"/>
              <w:right w:val="nil"/>
            </w:tcBorders>
            <w:shd w:val="clear" w:color="000000" w:fill="BDD7EE"/>
            <w:vAlign w:val="center"/>
            <w:hideMark/>
          </w:tcPr>
          <w:p w14:paraId="4D5515C1" w14:textId="77777777" w:rsidR="001B79D1" w:rsidRPr="001B79D1" w:rsidRDefault="001B79D1" w:rsidP="001B79D1">
            <w:pPr>
              <w:spacing w:after="0" w:line="240" w:lineRule="auto"/>
              <w:jc w:val="center"/>
              <w:rPr>
                <w:rFonts w:ascii="Palatino Linotype" w:eastAsia="Times New Roman" w:hAnsi="Palatino Linotype" w:cs="Calibri"/>
                <w:b/>
                <w:bCs/>
                <w:sz w:val="18"/>
                <w:szCs w:val="18"/>
                <w:lang w:eastAsia="hr-HR"/>
              </w:rPr>
            </w:pPr>
            <w:r w:rsidRPr="001B79D1">
              <w:rPr>
                <w:rFonts w:ascii="Palatino Linotype" w:eastAsia="Times New Roman" w:hAnsi="Palatino Linotype" w:cs="Calibri"/>
                <w:b/>
                <w:bCs/>
                <w:sz w:val="18"/>
                <w:szCs w:val="18"/>
                <w:lang w:eastAsia="hr-HR"/>
              </w:rPr>
              <w:t> </w:t>
            </w:r>
          </w:p>
        </w:tc>
        <w:tc>
          <w:tcPr>
            <w:tcW w:w="46" w:type="pct"/>
            <w:vAlign w:val="center"/>
            <w:hideMark/>
          </w:tcPr>
          <w:p w14:paraId="54305D5C"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261DDF28" w14:textId="77777777" w:rsidTr="001B79D1">
        <w:trPr>
          <w:trHeight w:val="285"/>
        </w:trPr>
        <w:tc>
          <w:tcPr>
            <w:tcW w:w="217" w:type="pct"/>
            <w:tcBorders>
              <w:top w:val="nil"/>
              <w:left w:val="nil"/>
              <w:bottom w:val="nil"/>
              <w:right w:val="nil"/>
            </w:tcBorders>
            <w:shd w:val="clear" w:color="000000" w:fill="BDD7EE"/>
            <w:noWrap/>
            <w:vAlign w:val="bottom"/>
            <w:hideMark/>
          </w:tcPr>
          <w:p w14:paraId="1CAE9473"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1097" w:type="pct"/>
            <w:tcBorders>
              <w:top w:val="nil"/>
              <w:left w:val="nil"/>
              <w:bottom w:val="nil"/>
              <w:right w:val="nil"/>
            </w:tcBorders>
            <w:shd w:val="clear" w:color="000000" w:fill="F2F2F2"/>
            <w:noWrap/>
            <w:vAlign w:val="center"/>
            <w:hideMark/>
          </w:tcPr>
          <w:p w14:paraId="7081C469" w14:textId="77777777" w:rsidR="001B79D1" w:rsidRPr="001B79D1" w:rsidRDefault="001B79D1" w:rsidP="001B79D1">
            <w:pPr>
              <w:spacing w:after="0" w:line="240" w:lineRule="auto"/>
              <w:jc w:val="right"/>
              <w:rPr>
                <w:rFonts w:ascii="Palatino Linotype" w:eastAsia="Times New Roman" w:hAnsi="Palatino Linotype" w:cs="Calibri"/>
                <w:b/>
                <w:bCs/>
                <w:color w:val="000000"/>
                <w:sz w:val="18"/>
                <w:szCs w:val="18"/>
                <w:lang w:eastAsia="hr-HR"/>
              </w:rPr>
            </w:pPr>
            <w:r w:rsidRPr="001B79D1">
              <w:rPr>
                <w:rFonts w:ascii="Palatino Linotype" w:eastAsia="Times New Roman" w:hAnsi="Palatino Linotype" w:cs="Calibri"/>
                <w:b/>
                <w:bCs/>
                <w:color w:val="000000"/>
                <w:sz w:val="18"/>
                <w:szCs w:val="18"/>
                <w:lang w:eastAsia="hr-HR"/>
              </w:rPr>
              <w:t>diskontna stopa</w:t>
            </w:r>
          </w:p>
        </w:tc>
        <w:tc>
          <w:tcPr>
            <w:tcW w:w="351" w:type="pct"/>
            <w:tcBorders>
              <w:top w:val="nil"/>
              <w:left w:val="nil"/>
              <w:bottom w:val="nil"/>
              <w:right w:val="nil"/>
            </w:tcBorders>
            <w:shd w:val="clear" w:color="000000" w:fill="F2F2F2"/>
            <w:noWrap/>
            <w:vAlign w:val="bottom"/>
            <w:hideMark/>
          </w:tcPr>
          <w:p w14:paraId="3D58D8AC" w14:textId="77777777" w:rsidR="001B79D1" w:rsidRPr="001B79D1" w:rsidRDefault="001B79D1" w:rsidP="001B79D1">
            <w:pPr>
              <w:spacing w:after="0" w:line="240" w:lineRule="auto"/>
              <w:jc w:val="right"/>
              <w:rPr>
                <w:rFonts w:ascii="Palatino Linotype" w:eastAsia="Times New Roman" w:hAnsi="Palatino Linotype" w:cs="Calibri"/>
                <w:b/>
                <w:bCs/>
                <w:color w:val="000000"/>
                <w:sz w:val="18"/>
                <w:szCs w:val="18"/>
                <w:lang w:eastAsia="hr-HR"/>
              </w:rPr>
            </w:pPr>
            <w:r w:rsidRPr="001B79D1">
              <w:rPr>
                <w:rFonts w:ascii="Palatino Linotype" w:eastAsia="Times New Roman" w:hAnsi="Palatino Linotype" w:cs="Calibri"/>
                <w:b/>
                <w:bCs/>
                <w:color w:val="000000"/>
                <w:sz w:val="18"/>
                <w:szCs w:val="18"/>
                <w:lang w:eastAsia="hr-HR"/>
              </w:rPr>
              <w:t>4,00%</w:t>
            </w:r>
          </w:p>
        </w:tc>
        <w:tc>
          <w:tcPr>
            <w:tcW w:w="3289" w:type="pct"/>
            <w:gridSpan w:val="10"/>
            <w:tcBorders>
              <w:top w:val="nil"/>
              <w:left w:val="nil"/>
              <w:bottom w:val="nil"/>
              <w:right w:val="nil"/>
            </w:tcBorders>
            <w:shd w:val="clear" w:color="000000" w:fill="BDD7EE"/>
            <w:noWrap/>
            <w:vAlign w:val="bottom"/>
            <w:hideMark/>
          </w:tcPr>
          <w:p w14:paraId="147D00F3" w14:textId="77777777" w:rsidR="001B79D1" w:rsidRPr="001B79D1" w:rsidRDefault="001B79D1" w:rsidP="001B79D1">
            <w:pPr>
              <w:spacing w:after="0" w:line="240" w:lineRule="auto"/>
              <w:jc w:val="center"/>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1A9A222D"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BD5416D" w14:textId="77777777" w:rsidTr="001B79D1">
        <w:trPr>
          <w:trHeight w:val="285"/>
        </w:trPr>
        <w:tc>
          <w:tcPr>
            <w:tcW w:w="217" w:type="pct"/>
            <w:tcBorders>
              <w:top w:val="nil"/>
              <w:left w:val="nil"/>
              <w:bottom w:val="nil"/>
              <w:right w:val="nil"/>
            </w:tcBorders>
            <w:shd w:val="clear" w:color="000000" w:fill="BDD7EE"/>
            <w:noWrap/>
            <w:vAlign w:val="bottom"/>
            <w:hideMark/>
          </w:tcPr>
          <w:p w14:paraId="6306CDF5"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1097" w:type="pct"/>
            <w:tcBorders>
              <w:top w:val="nil"/>
              <w:left w:val="nil"/>
              <w:bottom w:val="nil"/>
              <w:right w:val="nil"/>
            </w:tcBorders>
            <w:shd w:val="clear" w:color="000000" w:fill="BDD7EE"/>
            <w:noWrap/>
            <w:vAlign w:val="bottom"/>
            <w:hideMark/>
          </w:tcPr>
          <w:p w14:paraId="17181456"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51" w:type="pct"/>
            <w:tcBorders>
              <w:top w:val="nil"/>
              <w:left w:val="nil"/>
              <w:bottom w:val="nil"/>
              <w:right w:val="nil"/>
            </w:tcBorders>
            <w:shd w:val="clear" w:color="000000" w:fill="BDD7EE"/>
            <w:noWrap/>
            <w:vAlign w:val="bottom"/>
            <w:hideMark/>
          </w:tcPr>
          <w:p w14:paraId="11D0E30A"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5A2A82A"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C1A0935"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2DE007B4"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69448E1"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1BC93F8"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A85355C"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235CE0F8"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D2F4CB5"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5A9E8196"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0DDE3C6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21C0C86A"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A8DF778" w14:textId="77777777" w:rsidTr="001B79D1">
        <w:trPr>
          <w:trHeight w:val="285"/>
        </w:trPr>
        <w:tc>
          <w:tcPr>
            <w:tcW w:w="217" w:type="pct"/>
            <w:tcBorders>
              <w:top w:val="nil"/>
              <w:left w:val="nil"/>
              <w:bottom w:val="nil"/>
              <w:right w:val="nil"/>
            </w:tcBorders>
            <w:shd w:val="clear" w:color="000000" w:fill="BDD7EE"/>
            <w:noWrap/>
            <w:vAlign w:val="bottom"/>
            <w:hideMark/>
          </w:tcPr>
          <w:p w14:paraId="3F3BF845"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1097" w:type="pct"/>
            <w:tcBorders>
              <w:top w:val="nil"/>
              <w:left w:val="nil"/>
              <w:bottom w:val="nil"/>
              <w:right w:val="nil"/>
            </w:tcBorders>
            <w:shd w:val="clear" w:color="000000" w:fill="BDD7EE"/>
            <w:noWrap/>
            <w:vAlign w:val="bottom"/>
            <w:hideMark/>
          </w:tcPr>
          <w:p w14:paraId="7AB04AB3"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51" w:type="pct"/>
            <w:tcBorders>
              <w:top w:val="nil"/>
              <w:left w:val="nil"/>
              <w:bottom w:val="nil"/>
              <w:right w:val="nil"/>
            </w:tcBorders>
            <w:shd w:val="clear" w:color="000000" w:fill="BDD7EE"/>
            <w:noWrap/>
            <w:vAlign w:val="bottom"/>
            <w:hideMark/>
          </w:tcPr>
          <w:p w14:paraId="582EBAD9"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3C3008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AF92CB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43630B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2DF8B9F3"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A025959"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72A7C69"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3F369CB"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2C2E3337"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36F8DB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699D4D72"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52B0FAAF"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3C97C802" w14:textId="77777777" w:rsidTr="001B79D1">
        <w:trPr>
          <w:trHeight w:val="300"/>
        </w:trPr>
        <w:tc>
          <w:tcPr>
            <w:tcW w:w="2922" w:type="pct"/>
            <w:gridSpan w:val="7"/>
            <w:tcBorders>
              <w:top w:val="nil"/>
              <w:left w:val="nil"/>
              <w:bottom w:val="nil"/>
              <w:right w:val="nil"/>
            </w:tcBorders>
            <w:shd w:val="clear" w:color="000000" w:fill="BDD7EE"/>
            <w:noWrap/>
            <w:vAlign w:val="center"/>
            <w:hideMark/>
          </w:tcPr>
          <w:p w14:paraId="635BA603" w14:textId="77777777" w:rsidR="001B79D1" w:rsidRPr="001B79D1" w:rsidRDefault="001B79D1" w:rsidP="001B79D1">
            <w:pPr>
              <w:spacing w:after="0" w:line="240" w:lineRule="auto"/>
              <w:rPr>
                <w:rFonts w:ascii="Palatino Linotype" w:eastAsia="Times New Roman" w:hAnsi="Palatino Linotype" w:cs="Calibri"/>
                <w:b/>
                <w:bCs/>
                <w:i/>
                <w:iCs/>
                <w:color w:val="000000"/>
                <w:sz w:val="20"/>
                <w:szCs w:val="20"/>
                <w:lang w:eastAsia="hr-HR"/>
              </w:rPr>
            </w:pPr>
            <w:r w:rsidRPr="001B79D1">
              <w:rPr>
                <w:rFonts w:ascii="Palatino Linotype" w:eastAsia="Times New Roman" w:hAnsi="Palatino Linotype" w:cs="Calibri"/>
                <w:b/>
                <w:bCs/>
                <w:i/>
                <w:iCs/>
                <w:color w:val="000000"/>
                <w:sz w:val="20"/>
                <w:szCs w:val="20"/>
                <w:lang w:eastAsia="hr-HR"/>
              </w:rPr>
              <w:t>UPUTE:</w:t>
            </w:r>
          </w:p>
        </w:tc>
        <w:tc>
          <w:tcPr>
            <w:tcW w:w="314" w:type="pct"/>
            <w:tcBorders>
              <w:top w:val="nil"/>
              <w:left w:val="nil"/>
              <w:bottom w:val="nil"/>
              <w:right w:val="nil"/>
            </w:tcBorders>
            <w:shd w:val="clear" w:color="000000" w:fill="BDD7EE"/>
            <w:noWrap/>
            <w:vAlign w:val="bottom"/>
            <w:hideMark/>
          </w:tcPr>
          <w:p w14:paraId="4DFC9EC0"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6F630789"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525002A"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7842C97"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64AF74D2"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3A217F92"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3227D15E"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D5BE024" w14:textId="77777777" w:rsidTr="001B79D1">
        <w:trPr>
          <w:trHeight w:val="300"/>
        </w:trPr>
        <w:tc>
          <w:tcPr>
            <w:tcW w:w="3236" w:type="pct"/>
            <w:gridSpan w:val="8"/>
            <w:tcBorders>
              <w:top w:val="nil"/>
              <w:left w:val="nil"/>
              <w:bottom w:val="nil"/>
              <w:right w:val="nil"/>
            </w:tcBorders>
            <w:shd w:val="clear" w:color="000000" w:fill="F2F2F2"/>
            <w:noWrap/>
            <w:vAlign w:val="center"/>
            <w:hideMark/>
          </w:tcPr>
          <w:p w14:paraId="25E0CBCC" w14:textId="77777777" w:rsidR="001B79D1" w:rsidRPr="001B79D1" w:rsidRDefault="001B79D1" w:rsidP="001B79D1">
            <w:pPr>
              <w:spacing w:after="0" w:line="240" w:lineRule="auto"/>
              <w:rPr>
                <w:rFonts w:ascii="Palatino Linotype" w:eastAsia="Times New Roman" w:hAnsi="Palatino Linotype" w:cs="Calibri"/>
                <w:color w:val="000000"/>
                <w:sz w:val="20"/>
                <w:szCs w:val="20"/>
                <w:lang w:eastAsia="hr-HR"/>
              </w:rPr>
            </w:pPr>
            <w:r w:rsidRPr="001B79D1">
              <w:rPr>
                <w:rFonts w:ascii="Palatino Linotype" w:eastAsia="Times New Roman" w:hAnsi="Palatino Linotype" w:cs="Calibri"/>
                <w:color w:val="000000"/>
                <w:sz w:val="20"/>
                <w:szCs w:val="20"/>
                <w:lang w:eastAsia="hr-HR"/>
              </w:rPr>
              <w:t>* zbog automatiziranog izračuna diskontiranog neto prihoda, potrebno je popuniti samo bijela polja</w:t>
            </w:r>
          </w:p>
        </w:tc>
        <w:tc>
          <w:tcPr>
            <w:tcW w:w="314" w:type="pct"/>
            <w:tcBorders>
              <w:top w:val="nil"/>
              <w:left w:val="nil"/>
              <w:bottom w:val="nil"/>
              <w:right w:val="nil"/>
            </w:tcBorders>
            <w:shd w:val="clear" w:color="000000" w:fill="BDD7EE"/>
            <w:noWrap/>
            <w:vAlign w:val="bottom"/>
            <w:hideMark/>
          </w:tcPr>
          <w:p w14:paraId="3BF70722"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ED97BC5"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86DF4EE"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D5A296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46F401B4"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19F23EB2"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83D4BA3" w14:textId="77777777" w:rsidTr="001B79D1">
        <w:trPr>
          <w:trHeight w:val="300"/>
        </w:trPr>
        <w:tc>
          <w:tcPr>
            <w:tcW w:w="3236" w:type="pct"/>
            <w:gridSpan w:val="8"/>
            <w:tcBorders>
              <w:top w:val="nil"/>
              <w:left w:val="nil"/>
              <w:bottom w:val="nil"/>
              <w:right w:val="nil"/>
            </w:tcBorders>
            <w:shd w:val="clear" w:color="000000" w:fill="F2F2F2"/>
            <w:noWrap/>
            <w:vAlign w:val="center"/>
            <w:hideMark/>
          </w:tcPr>
          <w:p w14:paraId="48B2CF19" w14:textId="77777777" w:rsidR="001B79D1" w:rsidRPr="001B79D1" w:rsidRDefault="001B79D1" w:rsidP="001B79D1">
            <w:pPr>
              <w:spacing w:after="0" w:line="240" w:lineRule="auto"/>
              <w:rPr>
                <w:rFonts w:ascii="Palatino Linotype" w:eastAsia="Times New Roman" w:hAnsi="Palatino Linotype" w:cs="Calibri"/>
                <w:color w:val="000000"/>
                <w:sz w:val="20"/>
                <w:szCs w:val="20"/>
                <w:lang w:eastAsia="hr-HR"/>
              </w:rPr>
            </w:pPr>
            <w:r w:rsidRPr="001B79D1">
              <w:rPr>
                <w:rFonts w:ascii="Palatino Linotype" w:eastAsia="Times New Roman" w:hAnsi="Palatino Linotype" w:cs="Calibri"/>
                <w:color w:val="000000"/>
                <w:sz w:val="20"/>
                <w:szCs w:val="20"/>
                <w:lang w:eastAsia="hr-HR"/>
              </w:rPr>
              <w:t>** unesite prihode i rashode poslovanja temeljene na stalnim cijenama, a sukladno ostvarivim godišnjim kapacitetima</w:t>
            </w:r>
          </w:p>
        </w:tc>
        <w:tc>
          <w:tcPr>
            <w:tcW w:w="314" w:type="pct"/>
            <w:tcBorders>
              <w:top w:val="nil"/>
              <w:left w:val="nil"/>
              <w:bottom w:val="nil"/>
              <w:right w:val="nil"/>
            </w:tcBorders>
            <w:shd w:val="clear" w:color="000000" w:fill="BDD7EE"/>
            <w:noWrap/>
            <w:vAlign w:val="bottom"/>
            <w:hideMark/>
          </w:tcPr>
          <w:p w14:paraId="0EBFBC0A"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6C9D89D2"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72BD3459"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5F8E2C4C"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6C464416"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5EAEF015"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3E5E32F" w14:textId="77777777" w:rsidTr="001B79D1">
        <w:trPr>
          <w:trHeight w:val="300"/>
        </w:trPr>
        <w:tc>
          <w:tcPr>
            <w:tcW w:w="3236" w:type="pct"/>
            <w:gridSpan w:val="8"/>
            <w:tcBorders>
              <w:top w:val="nil"/>
              <w:left w:val="nil"/>
              <w:bottom w:val="nil"/>
              <w:right w:val="nil"/>
            </w:tcBorders>
            <w:shd w:val="clear" w:color="000000" w:fill="F2F2F2"/>
            <w:noWrap/>
            <w:vAlign w:val="center"/>
            <w:hideMark/>
          </w:tcPr>
          <w:p w14:paraId="628BAFA3" w14:textId="77777777" w:rsidR="001B79D1" w:rsidRPr="001B79D1" w:rsidRDefault="001B79D1" w:rsidP="001B79D1">
            <w:pPr>
              <w:spacing w:after="0" w:line="240" w:lineRule="auto"/>
              <w:rPr>
                <w:rFonts w:ascii="Palatino Linotype" w:eastAsia="Times New Roman" w:hAnsi="Palatino Linotype" w:cs="Calibri"/>
                <w:color w:val="000000"/>
                <w:sz w:val="20"/>
                <w:szCs w:val="20"/>
                <w:lang w:eastAsia="hr-HR"/>
              </w:rPr>
            </w:pPr>
            <w:r w:rsidRPr="001B79D1">
              <w:rPr>
                <w:rFonts w:ascii="Palatino Linotype" w:eastAsia="Times New Roman" w:hAnsi="Palatino Linotype" w:cs="Calibri"/>
                <w:color w:val="000000"/>
                <w:sz w:val="20"/>
                <w:szCs w:val="20"/>
                <w:lang w:eastAsia="hr-HR"/>
              </w:rPr>
              <w:t>*** nulta godina je godina provedbe ulaganja; u odgovarajuće ćelije unesite ukupan iznos planiranog ulaganja</w:t>
            </w:r>
          </w:p>
        </w:tc>
        <w:tc>
          <w:tcPr>
            <w:tcW w:w="314" w:type="pct"/>
            <w:tcBorders>
              <w:top w:val="nil"/>
              <w:left w:val="nil"/>
              <w:bottom w:val="nil"/>
              <w:right w:val="nil"/>
            </w:tcBorders>
            <w:shd w:val="clear" w:color="000000" w:fill="BDD7EE"/>
            <w:noWrap/>
            <w:vAlign w:val="bottom"/>
            <w:hideMark/>
          </w:tcPr>
          <w:p w14:paraId="23DDF122"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47874EE"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6C2A7E30"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537EC54"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3D7213C7"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5C6D9B26"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271181E3" w14:textId="77777777" w:rsidTr="001B79D1">
        <w:trPr>
          <w:trHeight w:val="300"/>
        </w:trPr>
        <w:tc>
          <w:tcPr>
            <w:tcW w:w="3236" w:type="pct"/>
            <w:gridSpan w:val="8"/>
            <w:tcBorders>
              <w:top w:val="nil"/>
              <w:left w:val="nil"/>
              <w:bottom w:val="nil"/>
              <w:right w:val="nil"/>
            </w:tcBorders>
            <w:shd w:val="clear" w:color="000000" w:fill="F2F2F2"/>
            <w:noWrap/>
            <w:vAlign w:val="center"/>
            <w:hideMark/>
          </w:tcPr>
          <w:p w14:paraId="55496EDE" w14:textId="77777777" w:rsidR="001B79D1" w:rsidRPr="001B79D1" w:rsidRDefault="001B79D1" w:rsidP="001B79D1">
            <w:pPr>
              <w:spacing w:after="0" w:line="240" w:lineRule="auto"/>
              <w:rPr>
                <w:rFonts w:ascii="Palatino Linotype" w:eastAsia="Times New Roman" w:hAnsi="Palatino Linotype" w:cs="Calibri"/>
                <w:color w:val="000000"/>
                <w:sz w:val="20"/>
                <w:szCs w:val="20"/>
                <w:lang w:eastAsia="hr-HR"/>
              </w:rPr>
            </w:pPr>
            <w:r w:rsidRPr="001B79D1">
              <w:rPr>
                <w:rFonts w:ascii="Palatino Linotype" w:eastAsia="Times New Roman" w:hAnsi="Palatino Linotype" w:cs="Calibri"/>
                <w:color w:val="000000"/>
                <w:sz w:val="20"/>
                <w:szCs w:val="20"/>
                <w:lang w:eastAsia="hr-HR"/>
              </w:rPr>
              <w:t>**** nazivi stavaka prihoda i rashoda se mogu mijenjati zavisno od planiranog ulaganja</w:t>
            </w:r>
          </w:p>
        </w:tc>
        <w:tc>
          <w:tcPr>
            <w:tcW w:w="314" w:type="pct"/>
            <w:tcBorders>
              <w:top w:val="nil"/>
              <w:left w:val="nil"/>
              <w:bottom w:val="nil"/>
              <w:right w:val="nil"/>
            </w:tcBorders>
            <w:shd w:val="clear" w:color="000000" w:fill="BDD7EE"/>
            <w:noWrap/>
            <w:vAlign w:val="bottom"/>
            <w:hideMark/>
          </w:tcPr>
          <w:p w14:paraId="7D2F30F5"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6761FF1"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CB41A9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46E16D6"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7E6ED7B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7D57A994"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407FBBB" w14:textId="77777777" w:rsidTr="001B79D1">
        <w:trPr>
          <w:trHeight w:val="285"/>
        </w:trPr>
        <w:tc>
          <w:tcPr>
            <w:tcW w:w="217" w:type="pct"/>
            <w:tcBorders>
              <w:top w:val="nil"/>
              <w:left w:val="nil"/>
              <w:bottom w:val="nil"/>
              <w:right w:val="nil"/>
            </w:tcBorders>
            <w:shd w:val="clear" w:color="000000" w:fill="BDD7EE"/>
            <w:noWrap/>
            <w:vAlign w:val="bottom"/>
            <w:hideMark/>
          </w:tcPr>
          <w:p w14:paraId="65B0A353"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1097" w:type="pct"/>
            <w:tcBorders>
              <w:top w:val="nil"/>
              <w:left w:val="nil"/>
              <w:bottom w:val="nil"/>
              <w:right w:val="nil"/>
            </w:tcBorders>
            <w:shd w:val="clear" w:color="000000" w:fill="BDD7EE"/>
            <w:noWrap/>
            <w:vAlign w:val="bottom"/>
            <w:hideMark/>
          </w:tcPr>
          <w:p w14:paraId="44769A64"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51" w:type="pct"/>
            <w:tcBorders>
              <w:top w:val="nil"/>
              <w:left w:val="nil"/>
              <w:bottom w:val="nil"/>
              <w:right w:val="nil"/>
            </w:tcBorders>
            <w:shd w:val="clear" w:color="000000" w:fill="BDD7EE"/>
            <w:noWrap/>
            <w:vAlign w:val="bottom"/>
            <w:hideMark/>
          </w:tcPr>
          <w:p w14:paraId="150DD61B"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EDB933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58AC654C"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68B70227"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FDA8170"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CA4756A"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C39212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56BA81A1"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C0BE5D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7F7E2A18"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2621E09E"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7CB2D7A6"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313515C" w14:textId="77777777" w:rsidTr="001B79D1">
        <w:trPr>
          <w:trHeight w:val="285"/>
        </w:trPr>
        <w:tc>
          <w:tcPr>
            <w:tcW w:w="217" w:type="pct"/>
            <w:tcBorders>
              <w:top w:val="nil"/>
              <w:left w:val="nil"/>
              <w:bottom w:val="nil"/>
              <w:right w:val="nil"/>
            </w:tcBorders>
            <w:shd w:val="clear" w:color="000000" w:fill="BDD7EE"/>
            <w:noWrap/>
            <w:vAlign w:val="bottom"/>
            <w:hideMark/>
          </w:tcPr>
          <w:p w14:paraId="71511BA8"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1097" w:type="pct"/>
            <w:tcBorders>
              <w:top w:val="nil"/>
              <w:left w:val="nil"/>
              <w:bottom w:val="nil"/>
              <w:right w:val="nil"/>
            </w:tcBorders>
            <w:shd w:val="clear" w:color="000000" w:fill="BDD7EE"/>
            <w:noWrap/>
            <w:vAlign w:val="bottom"/>
            <w:hideMark/>
          </w:tcPr>
          <w:p w14:paraId="4F9EFD6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51" w:type="pct"/>
            <w:tcBorders>
              <w:top w:val="nil"/>
              <w:left w:val="nil"/>
              <w:bottom w:val="nil"/>
              <w:right w:val="nil"/>
            </w:tcBorders>
            <w:shd w:val="clear" w:color="000000" w:fill="BDD7EE"/>
            <w:noWrap/>
            <w:vAlign w:val="bottom"/>
            <w:hideMark/>
          </w:tcPr>
          <w:p w14:paraId="216D597A"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7B0E621A"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71D675E7"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B7625D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E976E5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6271F93E"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4973AB58"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7581376A"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7937E5A6"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70721327"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6355B720"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6A5F3F7B"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576096A" w14:textId="77777777" w:rsidTr="001B79D1">
        <w:trPr>
          <w:trHeight w:val="285"/>
        </w:trPr>
        <w:tc>
          <w:tcPr>
            <w:tcW w:w="3236" w:type="pct"/>
            <w:gridSpan w:val="8"/>
            <w:vMerge w:val="restart"/>
            <w:tcBorders>
              <w:top w:val="nil"/>
              <w:left w:val="nil"/>
              <w:bottom w:val="nil"/>
              <w:right w:val="nil"/>
            </w:tcBorders>
            <w:shd w:val="clear" w:color="000000" w:fill="F2F2F2"/>
            <w:vAlign w:val="center"/>
            <w:hideMark/>
          </w:tcPr>
          <w:p w14:paraId="7725240A" w14:textId="77777777" w:rsidR="001B79D1" w:rsidRPr="001B79D1" w:rsidRDefault="001B79D1" w:rsidP="001B79D1">
            <w:pPr>
              <w:spacing w:after="0" w:line="240" w:lineRule="auto"/>
              <w:rPr>
                <w:rFonts w:ascii="Palatino Linotype" w:eastAsia="Times New Roman" w:hAnsi="Palatino Linotype" w:cs="Calibri"/>
                <w:b/>
                <w:bCs/>
                <w:color w:val="000000"/>
                <w:sz w:val="20"/>
                <w:szCs w:val="20"/>
                <w:lang w:eastAsia="hr-HR"/>
              </w:rPr>
            </w:pPr>
            <w:r w:rsidRPr="001B79D1">
              <w:rPr>
                <w:rFonts w:ascii="Palatino Linotype" w:eastAsia="Times New Roman" w:hAnsi="Palatino Linotype" w:cs="Calibri"/>
                <w:b/>
                <w:bCs/>
                <w:color w:val="000000"/>
                <w:sz w:val="20"/>
                <w:szCs w:val="20"/>
                <w:lang w:eastAsia="hr-HR"/>
              </w:rPr>
              <w:t>Sukladno odredbama članka 61., stavka 2. Uredbe (EU) br. 1303/2013., ako se administrativnom kontrolom utvrdi da projekt nakon dovršetka ostvaruje neto prihod, iznos potpore će se umanjiti za diskontirani neto prihod kojeg projekt ostvaruje u referentnom razdoblju od 10 godina. </w:t>
            </w:r>
          </w:p>
        </w:tc>
        <w:tc>
          <w:tcPr>
            <w:tcW w:w="314" w:type="pct"/>
            <w:tcBorders>
              <w:top w:val="nil"/>
              <w:left w:val="nil"/>
              <w:bottom w:val="nil"/>
              <w:right w:val="nil"/>
            </w:tcBorders>
            <w:shd w:val="clear" w:color="000000" w:fill="BDD7EE"/>
            <w:noWrap/>
            <w:vAlign w:val="bottom"/>
            <w:hideMark/>
          </w:tcPr>
          <w:p w14:paraId="66E489DE"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6889FBC3"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08C5A2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736C7797"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2334D6BD"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3D1EE64E"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7CDE1A8D" w14:textId="77777777" w:rsidTr="001B79D1">
        <w:trPr>
          <w:trHeight w:val="285"/>
        </w:trPr>
        <w:tc>
          <w:tcPr>
            <w:tcW w:w="3236" w:type="pct"/>
            <w:gridSpan w:val="8"/>
            <w:vMerge/>
            <w:tcBorders>
              <w:top w:val="nil"/>
              <w:left w:val="nil"/>
              <w:bottom w:val="nil"/>
              <w:right w:val="nil"/>
            </w:tcBorders>
            <w:vAlign w:val="center"/>
            <w:hideMark/>
          </w:tcPr>
          <w:p w14:paraId="7C54017E" w14:textId="77777777" w:rsidR="001B79D1" w:rsidRPr="001B79D1" w:rsidRDefault="001B79D1" w:rsidP="001B79D1">
            <w:pPr>
              <w:spacing w:after="0" w:line="240" w:lineRule="auto"/>
              <w:rPr>
                <w:rFonts w:ascii="Palatino Linotype" w:eastAsia="Times New Roman" w:hAnsi="Palatino Linotype" w:cs="Calibri"/>
                <w:b/>
                <w:bCs/>
                <w:color w:val="000000"/>
                <w:sz w:val="20"/>
                <w:szCs w:val="20"/>
                <w:lang w:eastAsia="hr-HR"/>
              </w:rPr>
            </w:pPr>
          </w:p>
        </w:tc>
        <w:tc>
          <w:tcPr>
            <w:tcW w:w="314" w:type="pct"/>
            <w:tcBorders>
              <w:top w:val="nil"/>
              <w:left w:val="nil"/>
              <w:bottom w:val="nil"/>
              <w:right w:val="nil"/>
            </w:tcBorders>
            <w:shd w:val="clear" w:color="000000" w:fill="BDD7EE"/>
            <w:noWrap/>
            <w:vAlign w:val="bottom"/>
            <w:hideMark/>
          </w:tcPr>
          <w:p w14:paraId="3DCA44B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3BC2489"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33D26ABF"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2A55E619"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3C691636"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2685FA3F"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r w:rsidR="001B79D1" w:rsidRPr="001B79D1" w14:paraId="69F0D3D7" w14:textId="77777777" w:rsidTr="001B79D1">
        <w:trPr>
          <w:trHeight w:val="285"/>
        </w:trPr>
        <w:tc>
          <w:tcPr>
            <w:tcW w:w="3236" w:type="pct"/>
            <w:gridSpan w:val="8"/>
            <w:vMerge/>
            <w:tcBorders>
              <w:top w:val="nil"/>
              <w:left w:val="nil"/>
              <w:bottom w:val="nil"/>
              <w:right w:val="nil"/>
            </w:tcBorders>
            <w:vAlign w:val="center"/>
            <w:hideMark/>
          </w:tcPr>
          <w:p w14:paraId="6FAD80FD" w14:textId="77777777" w:rsidR="001B79D1" w:rsidRPr="001B79D1" w:rsidRDefault="001B79D1" w:rsidP="001B79D1">
            <w:pPr>
              <w:spacing w:after="0" w:line="240" w:lineRule="auto"/>
              <w:rPr>
                <w:rFonts w:ascii="Palatino Linotype" w:eastAsia="Times New Roman" w:hAnsi="Palatino Linotype" w:cs="Calibri"/>
                <w:b/>
                <w:bCs/>
                <w:color w:val="000000"/>
                <w:sz w:val="20"/>
                <w:szCs w:val="20"/>
                <w:lang w:eastAsia="hr-HR"/>
              </w:rPr>
            </w:pPr>
          </w:p>
        </w:tc>
        <w:tc>
          <w:tcPr>
            <w:tcW w:w="314" w:type="pct"/>
            <w:tcBorders>
              <w:top w:val="nil"/>
              <w:left w:val="nil"/>
              <w:bottom w:val="nil"/>
              <w:right w:val="nil"/>
            </w:tcBorders>
            <w:shd w:val="clear" w:color="000000" w:fill="BDD7EE"/>
            <w:noWrap/>
            <w:vAlign w:val="bottom"/>
            <w:hideMark/>
          </w:tcPr>
          <w:p w14:paraId="6E3A6E28"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52A0E54C"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01897CB0"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314" w:type="pct"/>
            <w:tcBorders>
              <w:top w:val="nil"/>
              <w:left w:val="nil"/>
              <w:bottom w:val="nil"/>
              <w:right w:val="nil"/>
            </w:tcBorders>
            <w:shd w:val="clear" w:color="000000" w:fill="BDD7EE"/>
            <w:noWrap/>
            <w:vAlign w:val="bottom"/>
            <w:hideMark/>
          </w:tcPr>
          <w:p w14:paraId="12812AE1"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2" w:type="pct"/>
            <w:tcBorders>
              <w:top w:val="nil"/>
              <w:left w:val="nil"/>
              <w:bottom w:val="nil"/>
              <w:right w:val="nil"/>
            </w:tcBorders>
            <w:shd w:val="clear" w:color="000000" w:fill="BDD7EE"/>
            <w:noWrap/>
            <w:vAlign w:val="bottom"/>
            <w:hideMark/>
          </w:tcPr>
          <w:p w14:paraId="0056C366" w14:textId="77777777" w:rsidR="001B79D1" w:rsidRPr="001B79D1" w:rsidRDefault="001B79D1" w:rsidP="001B79D1">
            <w:pPr>
              <w:spacing w:after="0" w:line="240" w:lineRule="auto"/>
              <w:rPr>
                <w:rFonts w:ascii="Palatino Linotype" w:eastAsia="Times New Roman" w:hAnsi="Palatino Linotype" w:cs="Calibri"/>
                <w:color w:val="000000"/>
                <w:sz w:val="18"/>
                <w:szCs w:val="18"/>
                <w:lang w:eastAsia="hr-HR"/>
              </w:rPr>
            </w:pPr>
            <w:r w:rsidRPr="001B79D1">
              <w:rPr>
                <w:rFonts w:ascii="Palatino Linotype" w:eastAsia="Times New Roman" w:hAnsi="Palatino Linotype" w:cs="Calibri"/>
                <w:color w:val="000000"/>
                <w:sz w:val="18"/>
                <w:szCs w:val="18"/>
                <w:lang w:eastAsia="hr-HR"/>
              </w:rPr>
              <w:t> </w:t>
            </w:r>
          </w:p>
        </w:tc>
        <w:tc>
          <w:tcPr>
            <w:tcW w:w="46" w:type="pct"/>
            <w:vAlign w:val="center"/>
            <w:hideMark/>
          </w:tcPr>
          <w:p w14:paraId="1B92CDE0" w14:textId="77777777" w:rsidR="001B79D1" w:rsidRPr="001B79D1" w:rsidRDefault="001B79D1" w:rsidP="001B79D1">
            <w:pPr>
              <w:spacing w:after="0" w:line="240" w:lineRule="auto"/>
              <w:rPr>
                <w:rFonts w:ascii="Times New Roman" w:eastAsia="Times New Roman" w:hAnsi="Times New Roman" w:cs="Times New Roman"/>
                <w:sz w:val="20"/>
                <w:szCs w:val="20"/>
                <w:lang w:eastAsia="hr-HR"/>
              </w:rPr>
            </w:pPr>
          </w:p>
        </w:tc>
      </w:tr>
    </w:tbl>
    <w:p w14:paraId="0323F94D" w14:textId="77777777" w:rsidR="00073421" w:rsidRPr="00DF1CE6" w:rsidRDefault="00073421" w:rsidP="0093730F">
      <w:pPr>
        <w:jc w:val="both"/>
        <w:rPr>
          <w:rFonts w:ascii="Times New Roman" w:hAnsi="Times New Roman" w:cs="Times New Roman"/>
          <w:b/>
          <w:sz w:val="24"/>
          <w:szCs w:val="24"/>
        </w:rPr>
        <w:sectPr w:rsidR="00073421" w:rsidRPr="00DF1CE6" w:rsidSect="00D0488B">
          <w:pgSz w:w="16838" w:h="11906" w:orient="landscape"/>
          <w:pgMar w:top="709" w:right="1247" w:bottom="851" w:left="1247" w:header="709" w:footer="150" w:gutter="0"/>
          <w:cols w:space="708"/>
          <w:docGrid w:linePitch="360"/>
        </w:sectPr>
      </w:pPr>
    </w:p>
    <w:p w14:paraId="48940455" w14:textId="76CED21A" w:rsidR="00B63AB7" w:rsidRPr="008A64B2" w:rsidRDefault="00B31E8C" w:rsidP="0093730F">
      <w:pPr>
        <w:jc w:val="both"/>
        <w:rPr>
          <w:rFonts w:ascii="Times New Roman" w:hAnsi="Times New Roman" w:cs="Times New Roman"/>
          <w:b/>
          <w:sz w:val="24"/>
          <w:szCs w:val="24"/>
        </w:rPr>
      </w:pPr>
      <w:r>
        <w:rPr>
          <w:rFonts w:ascii="Times New Roman" w:hAnsi="Times New Roman" w:cs="Times New Roman"/>
          <w:b/>
          <w:sz w:val="24"/>
          <w:szCs w:val="24"/>
        </w:rPr>
        <w:lastRenderedPageBreak/>
        <w:t>10</w:t>
      </w:r>
      <w:r w:rsidR="00F16C24" w:rsidRPr="008A64B2">
        <w:rPr>
          <w:rFonts w:ascii="Times New Roman" w:hAnsi="Times New Roman" w:cs="Times New Roman"/>
          <w:b/>
          <w:sz w:val="24"/>
          <w:szCs w:val="24"/>
        </w:rPr>
        <w:t>. USKLAĐENOST PROJEKTA S</w:t>
      </w:r>
      <w:r w:rsidR="0026516F" w:rsidRPr="008A64B2">
        <w:rPr>
          <w:rFonts w:ascii="Times New Roman" w:hAnsi="Times New Roman" w:cs="Times New Roman"/>
          <w:b/>
          <w:sz w:val="24"/>
          <w:szCs w:val="24"/>
        </w:rPr>
        <w:t xml:space="preserve">A STRATEŠKIM RAZVOJNIM </w:t>
      </w:r>
      <w:r w:rsidR="008B7581">
        <w:rPr>
          <w:rFonts w:ascii="Times New Roman" w:hAnsi="Times New Roman" w:cs="Times New Roman"/>
          <w:b/>
          <w:sz w:val="24"/>
          <w:szCs w:val="24"/>
        </w:rPr>
        <w:t>DOKUMENTOM</w:t>
      </w:r>
      <w:r w:rsidR="008B7581" w:rsidRPr="008A64B2">
        <w:rPr>
          <w:rFonts w:ascii="Times New Roman" w:hAnsi="Times New Roman" w:cs="Times New Roman"/>
          <w:b/>
          <w:sz w:val="24"/>
          <w:szCs w:val="24"/>
        </w:rPr>
        <w:t xml:space="preserve"> </w:t>
      </w:r>
      <w:r w:rsidR="00F16C24" w:rsidRPr="008A64B2">
        <w:rPr>
          <w:rFonts w:ascii="Times New Roman" w:hAnsi="Times New Roman" w:cs="Times New Roman"/>
          <w:b/>
          <w:sz w:val="24"/>
          <w:szCs w:val="24"/>
        </w:rPr>
        <w:t>JEDINICE LOKALNE SAMOUPRAVE ILI S LOKALNOM RAZVOJNOM STRATEGIJOM ODABRANOG LAG-</w:t>
      </w:r>
      <w:r w:rsidR="000D4844" w:rsidRPr="008A64B2">
        <w:rPr>
          <w:rFonts w:ascii="Times New Roman" w:hAnsi="Times New Roman" w:cs="Times New Roman"/>
          <w:b/>
          <w:sz w:val="24"/>
          <w:szCs w:val="24"/>
        </w:rPr>
        <w:t>A</w:t>
      </w:r>
      <w:r w:rsidR="000D4844" w:rsidRPr="000D4844">
        <w:t xml:space="preserve"> </w:t>
      </w:r>
      <w:r w:rsidR="000D4844" w:rsidRPr="000D4844">
        <w:rPr>
          <w:rFonts w:ascii="Times New Roman" w:hAnsi="Times New Roman" w:cs="Times New Roman"/>
          <w:b/>
          <w:sz w:val="24"/>
          <w:szCs w:val="24"/>
        </w:rPr>
        <w:t xml:space="preserve">ILI </w:t>
      </w:r>
      <w:r w:rsidR="000D4844">
        <w:rPr>
          <w:rFonts w:ascii="Times New Roman" w:hAnsi="Times New Roman" w:cs="Times New Roman"/>
          <w:b/>
          <w:sz w:val="24"/>
          <w:szCs w:val="24"/>
        </w:rPr>
        <w:t xml:space="preserve">S </w:t>
      </w:r>
      <w:r w:rsidR="000D4844" w:rsidRPr="000D4844">
        <w:rPr>
          <w:rFonts w:ascii="Times New Roman" w:hAnsi="Times New Roman" w:cs="Times New Roman"/>
          <w:b/>
          <w:sz w:val="24"/>
          <w:szCs w:val="24"/>
        </w:rPr>
        <w:t>PLANOM RAZVOJA JEDINICE PODRUČNE (REGIONALNE) SAMOUPRAVE</w:t>
      </w:r>
    </w:p>
    <w:p w14:paraId="71770F10" w14:textId="5816DBFD" w:rsidR="00F16C24" w:rsidRPr="008A64B2" w:rsidRDefault="00431101" w:rsidP="00191EBA">
      <w:pPr>
        <w:jc w:val="both"/>
        <w:rPr>
          <w:rFonts w:ascii="Times New Roman" w:hAnsi="Times New Roman" w:cs="Times New Roman"/>
          <w:i/>
          <w:sz w:val="24"/>
          <w:szCs w:val="24"/>
        </w:rPr>
      </w:pPr>
      <w:r>
        <w:rPr>
          <w:rFonts w:ascii="Times New Roman" w:hAnsi="Times New Roman" w:cs="Times New Roman"/>
          <w:i/>
          <w:sz w:val="24"/>
          <w:szCs w:val="24"/>
        </w:rPr>
        <w:t>(N</w:t>
      </w:r>
      <w:r w:rsidR="00F16C24" w:rsidRPr="008A64B2">
        <w:rPr>
          <w:rFonts w:ascii="Times New Roman" w:hAnsi="Times New Roman" w:cs="Times New Roman"/>
          <w:i/>
          <w:sz w:val="24"/>
          <w:szCs w:val="24"/>
        </w:rPr>
        <w:t xml:space="preserve">avesti cilj i prioritet </w:t>
      </w:r>
      <w:r w:rsidR="00E06341" w:rsidRPr="008A64B2">
        <w:rPr>
          <w:rFonts w:ascii="Times New Roman" w:hAnsi="Times New Roman" w:cs="Times New Roman"/>
          <w:i/>
          <w:sz w:val="24"/>
          <w:szCs w:val="24"/>
        </w:rPr>
        <w:t xml:space="preserve">iz </w:t>
      </w:r>
      <w:r w:rsidR="00F16C24" w:rsidRPr="008A64B2">
        <w:rPr>
          <w:rFonts w:ascii="Times New Roman" w:hAnsi="Times New Roman" w:cs="Times New Roman"/>
          <w:i/>
          <w:sz w:val="24"/>
          <w:szCs w:val="24"/>
        </w:rPr>
        <w:t xml:space="preserve">strateškog razvojnog </w:t>
      </w:r>
      <w:r w:rsidR="00B54563">
        <w:rPr>
          <w:rFonts w:ascii="Times New Roman" w:hAnsi="Times New Roman" w:cs="Times New Roman"/>
          <w:i/>
          <w:sz w:val="24"/>
          <w:szCs w:val="24"/>
        </w:rPr>
        <w:t>dokumenta</w:t>
      </w:r>
      <w:r w:rsidR="00B54563" w:rsidRPr="008A64B2">
        <w:rPr>
          <w:rFonts w:ascii="Times New Roman" w:hAnsi="Times New Roman" w:cs="Times New Roman"/>
          <w:i/>
          <w:sz w:val="24"/>
          <w:szCs w:val="24"/>
        </w:rPr>
        <w:t xml:space="preserve"> </w:t>
      </w:r>
      <w:r w:rsidR="00F16C24" w:rsidRPr="008A64B2">
        <w:rPr>
          <w:rFonts w:ascii="Times New Roman" w:hAnsi="Times New Roman" w:cs="Times New Roman"/>
          <w:i/>
          <w:sz w:val="24"/>
          <w:szCs w:val="24"/>
        </w:rPr>
        <w:t>jedince lokalne samouprave ili iz lokalne razvojne strategije odabranog LAG-a</w:t>
      </w:r>
      <w:r w:rsidR="00E06341" w:rsidRPr="008A64B2">
        <w:rPr>
          <w:rFonts w:ascii="Times New Roman" w:hAnsi="Times New Roman" w:cs="Times New Roman"/>
          <w:i/>
          <w:sz w:val="24"/>
          <w:szCs w:val="24"/>
        </w:rPr>
        <w:t xml:space="preserve"> unutar Programa ruralnog razvoja</w:t>
      </w:r>
      <w:r w:rsidR="006C56E8" w:rsidRPr="008A64B2">
        <w:rPr>
          <w:rFonts w:ascii="Times New Roman" w:hAnsi="Times New Roman" w:cs="Times New Roman"/>
          <w:i/>
          <w:sz w:val="24"/>
          <w:szCs w:val="24"/>
        </w:rPr>
        <w:t xml:space="preserve"> Republike Hr</w:t>
      </w:r>
      <w:r w:rsidR="00E06341" w:rsidRPr="008A64B2">
        <w:rPr>
          <w:rFonts w:ascii="Times New Roman" w:hAnsi="Times New Roman" w:cs="Times New Roman"/>
          <w:i/>
          <w:sz w:val="24"/>
          <w:szCs w:val="24"/>
        </w:rPr>
        <w:t>vatske</w:t>
      </w:r>
      <w:r w:rsidR="000D4844">
        <w:rPr>
          <w:rFonts w:ascii="Times New Roman" w:hAnsi="Times New Roman" w:cs="Times New Roman"/>
          <w:i/>
          <w:sz w:val="24"/>
          <w:szCs w:val="24"/>
        </w:rPr>
        <w:t xml:space="preserve"> ili </w:t>
      </w:r>
      <w:r>
        <w:rPr>
          <w:rFonts w:ascii="Times New Roman" w:hAnsi="Times New Roman" w:cs="Times New Roman"/>
          <w:i/>
          <w:sz w:val="24"/>
          <w:szCs w:val="24"/>
        </w:rPr>
        <w:t>iz P</w:t>
      </w:r>
      <w:r w:rsidR="000D4844" w:rsidRPr="000D4844">
        <w:rPr>
          <w:rFonts w:ascii="Times New Roman" w:hAnsi="Times New Roman" w:cs="Times New Roman"/>
          <w:i/>
          <w:sz w:val="24"/>
          <w:szCs w:val="24"/>
        </w:rPr>
        <w:t>lan</w:t>
      </w:r>
      <w:r w:rsidR="000D4844">
        <w:rPr>
          <w:rFonts w:ascii="Times New Roman" w:hAnsi="Times New Roman" w:cs="Times New Roman"/>
          <w:i/>
          <w:sz w:val="24"/>
          <w:szCs w:val="24"/>
        </w:rPr>
        <w:t>a</w:t>
      </w:r>
      <w:r w:rsidR="000D4844" w:rsidRPr="000D4844">
        <w:rPr>
          <w:rFonts w:ascii="Times New Roman" w:hAnsi="Times New Roman" w:cs="Times New Roman"/>
          <w:i/>
          <w:sz w:val="24"/>
          <w:szCs w:val="24"/>
        </w:rPr>
        <w:t xml:space="preserve"> razvoja jedinice područne (regionalne) samouprave</w:t>
      </w:r>
      <w:r w:rsidR="00E06341" w:rsidRPr="008A64B2">
        <w:rPr>
          <w:rFonts w:ascii="Times New Roman" w:hAnsi="Times New Roman" w:cs="Times New Roman"/>
          <w:i/>
          <w:sz w:val="24"/>
          <w:szCs w:val="24"/>
        </w:rPr>
        <w:t>, a iz kojih je vidljivo da je projekt u skladu sa</w:t>
      </w:r>
      <w:r w:rsidR="00E06341" w:rsidRPr="008A64B2">
        <w:rPr>
          <w:rFonts w:ascii="Times New Roman" w:hAnsi="Times New Roman" w:cs="Times New Roman"/>
        </w:rPr>
        <w:t xml:space="preserve"> </w:t>
      </w:r>
      <w:r w:rsidR="00E06341" w:rsidRPr="008A64B2">
        <w:rPr>
          <w:rFonts w:ascii="Times New Roman" w:hAnsi="Times New Roman" w:cs="Times New Roman"/>
          <w:i/>
          <w:sz w:val="24"/>
          <w:szCs w:val="24"/>
        </w:rPr>
        <w:t xml:space="preserve">strateškim razvojnim </w:t>
      </w:r>
      <w:r w:rsidR="00B54563">
        <w:rPr>
          <w:rFonts w:ascii="Times New Roman" w:hAnsi="Times New Roman" w:cs="Times New Roman"/>
          <w:i/>
          <w:sz w:val="24"/>
          <w:szCs w:val="24"/>
        </w:rPr>
        <w:t>dokumentom</w:t>
      </w:r>
      <w:r>
        <w:rPr>
          <w:rFonts w:ascii="Times New Roman" w:hAnsi="Times New Roman" w:cs="Times New Roman"/>
          <w:i/>
          <w:sz w:val="24"/>
          <w:szCs w:val="24"/>
        </w:rPr>
        <w:t xml:space="preserve"> JLS</w:t>
      </w:r>
      <w:r w:rsidR="00E06341" w:rsidRPr="008A64B2">
        <w:rPr>
          <w:rFonts w:ascii="Times New Roman" w:hAnsi="Times New Roman" w:cs="Times New Roman"/>
          <w:i/>
          <w:sz w:val="24"/>
          <w:szCs w:val="24"/>
        </w:rPr>
        <w:t xml:space="preserve">, lokalnom razvojnom strategijom </w:t>
      </w:r>
      <w:r w:rsidR="00191EBA">
        <w:rPr>
          <w:rFonts w:ascii="Times New Roman" w:hAnsi="Times New Roman" w:cs="Times New Roman"/>
          <w:i/>
          <w:sz w:val="24"/>
          <w:szCs w:val="24"/>
        </w:rPr>
        <w:t xml:space="preserve">(LRS) </w:t>
      </w:r>
      <w:r w:rsidR="00E06341" w:rsidRPr="008A64B2">
        <w:rPr>
          <w:rFonts w:ascii="Times New Roman" w:hAnsi="Times New Roman" w:cs="Times New Roman"/>
          <w:i/>
          <w:sz w:val="24"/>
          <w:szCs w:val="24"/>
        </w:rPr>
        <w:t>odabranog LAG-a</w:t>
      </w:r>
      <w:r>
        <w:rPr>
          <w:rFonts w:ascii="Times New Roman" w:hAnsi="Times New Roman" w:cs="Times New Roman"/>
          <w:i/>
          <w:sz w:val="24"/>
          <w:szCs w:val="24"/>
        </w:rPr>
        <w:t xml:space="preserve"> ili Planom</w:t>
      </w:r>
      <w:r w:rsidRPr="00431101">
        <w:rPr>
          <w:rFonts w:ascii="Times New Roman" w:hAnsi="Times New Roman" w:cs="Times New Roman"/>
          <w:i/>
          <w:sz w:val="24"/>
          <w:szCs w:val="24"/>
        </w:rPr>
        <w:t xml:space="preserve"> razvoja</w:t>
      </w:r>
      <w:r>
        <w:rPr>
          <w:rFonts w:ascii="Times New Roman" w:hAnsi="Times New Roman" w:cs="Times New Roman"/>
          <w:i/>
          <w:sz w:val="24"/>
          <w:szCs w:val="24"/>
        </w:rPr>
        <w:t xml:space="preserve"> županije, obrazložiti usklađenost projekta s ciljem/prioritetom, n</w:t>
      </w:r>
      <w:r w:rsidR="00303651" w:rsidRPr="008A64B2">
        <w:rPr>
          <w:rFonts w:ascii="Times New Roman" w:hAnsi="Times New Roman" w:cs="Times New Roman"/>
          <w:i/>
          <w:sz w:val="24"/>
          <w:szCs w:val="24"/>
        </w:rPr>
        <w:t>avesti broj poglavlja/stranice u kojem</w:t>
      </w:r>
      <w:r>
        <w:rPr>
          <w:rFonts w:ascii="Times New Roman" w:hAnsi="Times New Roman" w:cs="Times New Roman"/>
          <w:i/>
          <w:sz w:val="24"/>
          <w:szCs w:val="24"/>
        </w:rPr>
        <w:t>/kojoj</w:t>
      </w:r>
      <w:r w:rsidR="00303651" w:rsidRPr="008A64B2">
        <w:rPr>
          <w:rFonts w:ascii="Times New Roman" w:hAnsi="Times New Roman" w:cs="Times New Roman"/>
          <w:i/>
          <w:sz w:val="24"/>
          <w:szCs w:val="24"/>
        </w:rPr>
        <w:t xml:space="preserve"> se navodi </w:t>
      </w:r>
      <w:r w:rsidR="005A46B2" w:rsidRPr="008A64B2">
        <w:rPr>
          <w:rFonts w:ascii="Times New Roman" w:hAnsi="Times New Roman" w:cs="Times New Roman"/>
          <w:i/>
          <w:sz w:val="24"/>
          <w:szCs w:val="24"/>
        </w:rPr>
        <w:t xml:space="preserve">spomenuti </w:t>
      </w:r>
      <w:r w:rsidR="00303651" w:rsidRPr="008A64B2">
        <w:rPr>
          <w:rFonts w:ascii="Times New Roman" w:hAnsi="Times New Roman" w:cs="Times New Roman"/>
          <w:i/>
          <w:sz w:val="24"/>
          <w:szCs w:val="24"/>
        </w:rPr>
        <w:t>cilj i prioritet</w:t>
      </w:r>
      <w:r w:rsidR="005A46B2" w:rsidRPr="008A64B2">
        <w:rPr>
          <w:rFonts w:ascii="Times New Roman" w:hAnsi="Times New Roman" w:cs="Times New Roman"/>
          <w:i/>
          <w:sz w:val="24"/>
          <w:szCs w:val="24"/>
        </w:rPr>
        <w:t>;</w:t>
      </w:r>
      <w:r w:rsidR="00303651" w:rsidRPr="008A64B2">
        <w:rPr>
          <w:rFonts w:ascii="Times New Roman" w:hAnsi="Times New Roman" w:cs="Times New Roman"/>
          <w:i/>
          <w:sz w:val="24"/>
          <w:szCs w:val="24"/>
        </w:rPr>
        <w:t xml:space="preserve"> </w:t>
      </w:r>
      <w:r w:rsidR="00191EBA" w:rsidRPr="008A64B2">
        <w:rPr>
          <w:rFonts w:ascii="Times New Roman" w:hAnsi="Times New Roman" w:cs="Times New Roman"/>
          <w:i/>
          <w:sz w:val="24"/>
          <w:szCs w:val="24"/>
        </w:rPr>
        <w:t xml:space="preserve">navesti gdje je strateški razvojni </w:t>
      </w:r>
      <w:r w:rsidR="00191EBA">
        <w:rPr>
          <w:rFonts w:ascii="Times New Roman" w:hAnsi="Times New Roman" w:cs="Times New Roman"/>
          <w:i/>
          <w:sz w:val="24"/>
          <w:szCs w:val="24"/>
        </w:rPr>
        <w:t>dokument/LRS/Plan razvoja županije</w:t>
      </w:r>
      <w:r w:rsidR="00191EBA" w:rsidRPr="008A64B2">
        <w:rPr>
          <w:rFonts w:ascii="Times New Roman" w:hAnsi="Times New Roman" w:cs="Times New Roman"/>
          <w:i/>
          <w:sz w:val="24"/>
          <w:szCs w:val="24"/>
        </w:rPr>
        <w:t xml:space="preserve"> objavljen - naziv i broj glasnika/link na mrežnu stranicu</w:t>
      </w:r>
      <w:r w:rsidR="00191EBA">
        <w:rPr>
          <w:rFonts w:ascii="Times New Roman" w:hAnsi="Times New Roman" w:cs="Times New Roman"/>
          <w:i/>
          <w:sz w:val="24"/>
          <w:szCs w:val="24"/>
        </w:rPr>
        <w:t>,</w:t>
      </w:r>
      <w:r w:rsidR="00191EBA"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 xml:space="preserve">navesti broj i datum akta temeljem kojeg je strateški razvojni </w:t>
      </w:r>
      <w:r w:rsidR="00B54563">
        <w:rPr>
          <w:rFonts w:ascii="Times New Roman" w:hAnsi="Times New Roman" w:cs="Times New Roman"/>
          <w:i/>
          <w:sz w:val="24"/>
          <w:szCs w:val="24"/>
        </w:rPr>
        <w:t>dokument</w:t>
      </w:r>
      <w:r>
        <w:rPr>
          <w:rFonts w:ascii="Times New Roman" w:hAnsi="Times New Roman" w:cs="Times New Roman"/>
          <w:i/>
          <w:sz w:val="24"/>
          <w:szCs w:val="24"/>
        </w:rPr>
        <w:t>/Plan razvoja</w:t>
      </w:r>
      <w:r w:rsidR="00B54563"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 xml:space="preserve">usvojen od strane predstavničkog tijela jedinice lokalne </w:t>
      </w:r>
      <w:r>
        <w:rPr>
          <w:rFonts w:ascii="Times New Roman" w:hAnsi="Times New Roman" w:cs="Times New Roman"/>
          <w:i/>
          <w:sz w:val="24"/>
          <w:szCs w:val="24"/>
        </w:rPr>
        <w:t xml:space="preserve">ili </w:t>
      </w:r>
      <w:r w:rsidRPr="00431101">
        <w:rPr>
          <w:rFonts w:ascii="Times New Roman" w:hAnsi="Times New Roman" w:cs="Times New Roman"/>
          <w:i/>
          <w:sz w:val="24"/>
          <w:szCs w:val="24"/>
        </w:rPr>
        <w:t xml:space="preserve">područne (regionalne) </w:t>
      </w:r>
      <w:r w:rsidR="00303651" w:rsidRPr="008A64B2">
        <w:rPr>
          <w:rFonts w:ascii="Times New Roman" w:hAnsi="Times New Roman" w:cs="Times New Roman"/>
          <w:i/>
          <w:sz w:val="24"/>
          <w:szCs w:val="24"/>
        </w:rPr>
        <w:t>samouprave</w:t>
      </w:r>
      <w:r w:rsidR="005A46B2" w:rsidRPr="008A64B2">
        <w:rPr>
          <w:rFonts w:ascii="Times New Roman" w:hAnsi="Times New Roman" w:cs="Times New Roman"/>
          <w:i/>
          <w:sz w:val="24"/>
          <w:szCs w:val="24"/>
        </w:rPr>
        <w:t>; navesti gdje je taj akt objavljen - naziv i broj glasnika/link na mrežnu stranicu</w:t>
      </w:r>
      <w:r w:rsidR="005A46B2" w:rsidRPr="008A64B2">
        <w:rPr>
          <w:rFonts w:ascii="Times New Roman" w:hAnsi="Times New Roman" w:cs="Times New Roman"/>
        </w:rPr>
        <w:t>;</w:t>
      </w:r>
      <w:r>
        <w:rPr>
          <w:rFonts w:ascii="Times New Roman" w:hAnsi="Times New Roman" w:cs="Times New Roman"/>
          <w:i/>
          <w:sz w:val="24"/>
          <w:szCs w:val="24"/>
        </w:rPr>
        <w:t>.</w:t>
      </w:r>
      <w:r w:rsidR="00F3307E" w:rsidRPr="008A64B2">
        <w:rPr>
          <w:rFonts w:ascii="Times New Roman" w:hAnsi="Times New Roman" w:cs="Times New Roman"/>
          <w:i/>
          <w:sz w:val="24"/>
          <w:szCs w:val="24"/>
        </w:rPr>
        <w:t>)</w:t>
      </w:r>
    </w:p>
    <w:p w14:paraId="6B67E196" w14:textId="4DE6F4E1" w:rsidR="001B79D1" w:rsidRPr="00DC653C" w:rsidRDefault="001B79D1" w:rsidP="001B79D1">
      <w:pPr>
        <w:rPr>
          <w:rFonts w:ascii="Times New Roman" w:hAnsi="Times New Roman" w:cs="Times New Roman"/>
        </w:rPr>
      </w:pPr>
      <w:r w:rsidRPr="00DC653C">
        <w:rPr>
          <w:rFonts w:ascii="Times New Roman" w:hAnsi="Times New Roman" w:cs="Times New Roman"/>
        </w:rPr>
        <w:t xml:space="preserve">STRATEGIJA RAZVOJA GRADA KARLOVCA ZA RAZDOBLJE OD 2013. DO 2020. GODINE </w:t>
      </w:r>
      <w:r>
        <w:rPr>
          <w:rFonts w:ascii="Times New Roman" w:hAnsi="Times New Roman" w:cs="Times New Roman"/>
        </w:rPr>
        <w:t>(</w:t>
      </w:r>
      <w:r w:rsidRPr="00DC653C">
        <w:rPr>
          <w:rFonts w:ascii="Times New Roman" w:hAnsi="Times New Roman" w:cs="Times New Roman"/>
        </w:rPr>
        <w:t>Glasnik</w:t>
      </w:r>
      <w:r>
        <w:rPr>
          <w:rFonts w:ascii="Times New Roman" w:hAnsi="Times New Roman" w:cs="Times New Roman"/>
        </w:rPr>
        <w:t xml:space="preserve"> </w:t>
      </w:r>
      <w:r w:rsidRPr="00DC653C">
        <w:rPr>
          <w:rFonts w:ascii="Times New Roman" w:hAnsi="Times New Roman" w:cs="Times New Roman"/>
        </w:rPr>
        <w:t xml:space="preserve">Grada Karlovca 11/13 (str 101/147) , poveznica </w:t>
      </w:r>
      <w:hyperlink r:id="rId16" w:history="1">
        <w:r w:rsidRPr="00DC653C">
          <w:rPr>
            <w:rStyle w:val="Hiperveza"/>
            <w:rFonts w:ascii="Times New Roman" w:hAnsi="Times New Roman" w:cs="Times New Roman"/>
          </w:rPr>
          <w:t>https://www.karlovac.hr//UserDocsImages/dokumenti/Clanci/StrategijarazvojaGradaKarlovcazarazdobljeod2013do2020godine.pdf</w:t>
        </w:r>
      </w:hyperlink>
    </w:p>
    <w:p w14:paraId="0B46348D" w14:textId="41E37406" w:rsidR="001B79D1" w:rsidRPr="00DC653C" w:rsidRDefault="001B79D1" w:rsidP="001B79D1">
      <w:pPr>
        <w:jc w:val="both"/>
        <w:rPr>
          <w:rFonts w:ascii="Times New Roman" w:hAnsi="Times New Roman" w:cs="Times New Roman"/>
          <w:i/>
          <w:sz w:val="24"/>
          <w:szCs w:val="24"/>
        </w:rPr>
      </w:pPr>
      <w:r w:rsidRPr="00DC653C">
        <w:rPr>
          <w:rFonts w:ascii="Times New Roman" w:hAnsi="Times New Roman" w:cs="Times New Roman"/>
        </w:rPr>
        <w:t>O D L U K A o prihvaćanju Strategije razvoja Grada Karlovca za razdoblje od 2013. do 2020. godine (GRADSKO VIJEĆE KLASA: 021-05/13-01/10 URBROJ: 2133/01-</w:t>
      </w:r>
      <w:proofErr w:type="spellStart"/>
      <w:r w:rsidRPr="00DC653C">
        <w:rPr>
          <w:rFonts w:ascii="Times New Roman" w:hAnsi="Times New Roman" w:cs="Times New Roman"/>
        </w:rPr>
        <w:t>01</w:t>
      </w:r>
      <w:proofErr w:type="spellEnd"/>
      <w:r w:rsidRPr="00DC653C">
        <w:rPr>
          <w:rFonts w:ascii="Times New Roman" w:hAnsi="Times New Roman" w:cs="Times New Roman"/>
        </w:rPr>
        <w:t>/04-13-3 Karlovac, 19. prosinac 2013. godine) poveznica</w:t>
      </w:r>
      <w:r>
        <w:rPr>
          <w:rFonts w:ascii="Times New Roman" w:hAnsi="Times New Roman" w:cs="Times New Roman"/>
        </w:rPr>
        <w:t xml:space="preserve"> </w:t>
      </w:r>
      <w:r w:rsidRPr="00DC653C">
        <w:rPr>
          <w:rFonts w:ascii="Times New Roman" w:hAnsi="Times New Roman" w:cs="Times New Roman"/>
        </w:rPr>
        <w:t xml:space="preserve"> https://www.karlovac.hr/UserDocsImages//dokumenti/Stranice//ggk11-2013.pdf</w:t>
      </w:r>
    </w:p>
    <w:p w14:paraId="63AADA6C" w14:textId="77777777" w:rsidR="001B79D1" w:rsidRDefault="001B79D1" w:rsidP="001B79D1">
      <w:pPr>
        <w:spacing w:after="0" w:line="240" w:lineRule="auto"/>
        <w:jc w:val="both"/>
        <w:rPr>
          <w:rFonts w:ascii="Times New Roman" w:hAnsi="Times New Roman" w:cs="Times New Roman"/>
        </w:rPr>
      </w:pPr>
      <w:r w:rsidRPr="00DC653C">
        <w:rPr>
          <w:rFonts w:ascii="Times New Roman" w:hAnsi="Times New Roman" w:cs="Times New Roman"/>
        </w:rPr>
        <w:t>C</w:t>
      </w:r>
      <w:r>
        <w:rPr>
          <w:rFonts w:ascii="Times New Roman" w:hAnsi="Times New Roman" w:cs="Times New Roman"/>
        </w:rPr>
        <w:t xml:space="preserve">ilj </w:t>
      </w:r>
      <w:r w:rsidRPr="00DC653C">
        <w:rPr>
          <w:rFonts w:ascii="Times New Roman" w:hAnsi="Times New Roman" w:cs="Times New Roman"/>
        </w:rPr>
        <w:t xml:space="preserve">2 Poboljšanje kvalitete života, </w:t>
      </w:r>
    </w:p>
    <w:p w14:paraId="51E30D37" w14:textId="77777777" w:rsidR="001B79D1" w:rsidRDefault="001B79D1" w:rsidP="001B79D1">
      <w:pPr>
        <w:spacing w:after="0" w:line="240" w:lineRule="auto"/>
        <w:jc w:val="both"/>
        <w:rPr>
          <w:rFonts w:ascii="Times New Roman" w:hAnsi="Times New Roman" w:cs="Times New Roman"/>
        </w:rPr>
      </w:pPr>
      <w:r w:rsidRPr="00DC653C">
        <w:rPr>
          <w:rFonts w:ascii="Times New Roman" w:hAnsi="Times New Roman" w:cs="Times New Roman"/>
        </w:rPr>
        <w:t>P3</w:t>
      </w:r>
      <w:r>
        <w:rPr>
          <w:rFonts w:ascii="Times New Roman" w:hAnsi="Times New Roman" w:cs="Times New Roman"/>
        </w:rPr>
        <w:t xml:space="preserve"> </w:t>
      </w:r>
      <w:r w:rsidRPr="00DC653C">
        <w:rPr>
          <w:rFonts w:ascii="Times New Roman" w:hAnsi="Times New Roman" w:cs="Times New Roman"/>
        </w:rPr>
        <w:t xml:space="preserve">- Razvoj društvene i socijalne infrastrukture i usluga, </w:t>
      </w:r>
    </w:p>
    <w:p w14:paraId="1F5ABED8" w14:textId="12FEB215" w:rsidR="001B79D1" w:rsidRDefault="001B79D1" w:rsidP="001B79D1">
      <w:pPr>
        <w:spacing w:after="0" w:line="240" w:lineRule="auto"/>
        <w:jc w:val="both"/>
        <w:rPr>
          <w:rFonts w:ascii="Times New Roman" w:hAnsi="Times New Roman" w:cs="Times New Roman"/>
        </w:rPr>
      </w:pPr>
      <w:r w:rsidRPr="00DC653C">
        <w:rPr>
          <w:rFonts w:ascii="Times New Roman" w:hAnsi="Times New Roman" w:cs="Times New Roman"/>
        </w:rPr>
        <w:t>M1</w:t>
      </w:r>
      <w:r w:rsidRPr="00DC653C">
        <w:rPr>
          <w:rFonts w:ascii="Times New Roman" w:hAnsi="Times New Roman" w:cs="Times New Roman"/>
          <w:i/>
          <w:sz w:val="24"/>
          <w:szCs w:val="24"/>
        </w:rPr>
        <w:t>-</w:t>
      </w:r>
      <w:proofErr w:type="spellStart"/>
      <w:r w:rsidRPr="00DC653C">
        <w:rPr>
          <w:rFonts w:ascii="Times New Roman" w:hAnsi="Times New Roman" w:cs="Times New Roman"/>
        </w:rPr>
        <w:t>UnapreĊenje</w:t>
      </w:r>
      <w:proofErr w:type="spellEnd"/>
      <w:r w:rsidRPr="00DC653C">
        <w:rPr>
          <w:rFonts w:ascii="Times New Roman" w:hAnsi="Times New Roman" w:cs="Times New Roman"/>
        </w:rPr>
        <w:t xml:space="preserve"> kapaciteta, kvalitete i raznolikosti u sustavu odgoja i obrazovanja </w:t>
      </w:r>
    </w:p>
    <w:p w14:paraId="50029397" w14:textId="77777777" w:rsidR="001B79D1" w:rsidRPr="00DC653C" w:rsidRDefault="001B79D1" w:rsidP="001B79D1">
      <w:pPr>
        <w:spacing w:after="0" w:line="240" w:lineRule="auto"/>
        <w:jc w:val="both"/>
        <w:rPr>
          <w:rFonts w:ascii="Times New Roman" w:hAnsi="Times New Roman" w:cs="Times New Roman"/>
        </w:rPr>
      </w:pPr>
    </w:p>
    <w:p w14:paraId="77583217" w14:textId="77777777" w:rsidR="001B79D1" w:rsidRPr="00DC653C" w:rsidRDefault="001B79D1" w:rsidP="001B79D1">
      <w:pPr>
        <w:jc w:val="both"/>
        <w:rPr>
          <w:rFonts w:ascii="Times New Roman" w:hAnsi="Times New Roman" w:cs="Times New Roman"/>
          <w:i/>
          <w:sz w:val="24"/>
          <w:szCs w:val="24"/>
        </w:rPr>
      </w:pPr>
      <w:r w:rsidRPr="00DC653C">
        <w:rPr>
          <w:rFonts w:ascii="Times New Roman" w:hAnsi="Times New Roman" w:cs="Times New Roman"/>
        </w:rPr>
        <w:t xml:space="preserve">Cilj mjere - Poboljšati uvjete za ostvarivanje prava i kvalitete </w:t>
      </w:r>
      <w:proofErr w:type="spellStart"/>
      <w:r w:rsidRPr="00DC653C">
        <w:rPr>
          <w:rFonts w:ascii="Times New Roman" w:hAnsi="Times New Roman" w:cs="Times New Roman"/>
        </w:rPr>
        <w:t>žvljenja</w:t>
      </w:r>
      <w:proofErr w:type="spellEnd"/>
      <w:r w:rsidRPr="00DC653C">
        <w:rPr>
          <w:rFonts w:ascii="Times New Roman" w:hAnsi="Times New Roman" w:cs="Times New Roman"/>
        </w:rPr>
        <w:t xml:space="preserve"> djece kroz raznolikost programa i usluga za djecu i mlade, kao i roditelje u odgojno-obrazovnim ustanovama. Pridonijeti podizanju kvalitete odgoja i obrazovanja u predškolskom, osnovnom i srednjem obrazovanju. Pridonijeti razvoju predškolskog, osnovnog i srednjoškolskog obrazovanja te </w:t>
      </w:r>
      <w:proofErr w:type="spellStart"/>
      <w:r w:rsidRPr="00DC653C">
        <w:rPr>
          <w:rFonts w:ascii="Times New Roman" w:hAnsi="Times New Roman" w:cs="Times New Roman"/>
        </w:rPr>
        <w:t>jaĉanju</w:t>
      </w:r>
      <w:proofErr w:type="spellEnd"/>
      <w:r w:rsidRPr="00DC653C">
        <w:rPr>
          <w:rFonts w:ascii="Times New Roman" w:hAnsi="Times New Roman" w:cs="Times New Roman"/>
        </w:rPr>
        <w:t xml:space="preserve"> postojećih i stvaranju novih ustanova u procesu osuvremenjivanja odgojno- obrazovnih programa. Potaknuti opću razinu svijesti o potrebi ulaganja u odgoj i obrazovanje te ga </w:t>
      </w:r>
      <w:proofErr w:type="spellStart"/>
      <w:r w:rsidRPr="00DC653C">
        <w:rPr>
          <w:rFonts w:ascii="Times New Roman" w:hAnsi="Times New Roman" w:cs="Times New Roman"/>
        </w:rPr>
        <w:t>uĉiniti</w:t>
      </w:r>
      <w:proofErr w:type="spellEnd"/>
      <w:r w:rsidRPr="00DC653C">
        <w:rPr>
          <w:rFonts w:ascii="Times New Roman" w:hAnsi="Times New Roman" w:cs="Times New Roman"/>
        </w:rPr>
        <w:t xml:space="preserve"> dostupnim. Stvoriti pretpostavke za cjelovit razvoj djece u skladu s mogućnostima, potrebama i interesima djeteta uz potporu </w:t>
      </w:r>
      <w:proofErr w:type="spellStart"/>
      <w:r w:rsidRPr="00DC653C">
        <w:rPr>
          <w:rFonts w:ascii="Times New Roman" w:hAnsi="Times New Roman" w:cs="Times New Roman"/>
        </w:rPr>
        <w:t>struĉnjaka</w:t>
      </w:r>
      <w:proofErr w:type="spellEnd"/>
      <w:r w:rsidRPr="00DC653C">
        <w:rPr>
          <w:rFonts w:ascii="Times New Roman" w:hAnsi="Times New Roman" w:cs="Times New Roman"/>
        </w:rPr>
        <w:t xml:space="preserve"> i institucija za ostvarivanje prava djece. Stvarati preduvjete za dostizanje standarda nacionalnog i europskog obrazovnog sustava. </w:t>
      </w:r>
    </w:p>
    <w:p w14:paraId="5664E43F" w14:textId="4876484E" w:rsidR="007761C1" w:rsidRPr="003B0698" w:rsidRDefault="007761C1" w:rsidP="001A6DBB">
      <w:pPr>
        <w:jc w:val="both"/>
        <w:rPr>
          <w:rFonts w:ascii="Times New Roman" w:hAnsi="Times New Roman" w:cs="Times New Roman"/>
          <w:sz w:val="24"/>
          <w:szCs w:val="24"/>
          <w:u w:val="single"/>
        </w:rPr>
      </w:pPr>
      <w:r w:rsidRPr="003B0698">
        <w:rPr>
          <w:rFonts w:ascii="Times New Roman" w:hAnsi="Times New Roman" w:cs="Times New Roman"/>
          <w:sz w:val="24"/>
          <w:szCs w:val="24"/>
          <w:u w:val="single"/>
        </w:rPr>
        <w:br w:type="page"/>
      </w:r>
    </w:p>
    <w:p w14:paraId="0C740A56" w14:textId="49A96619" w:rsidR="00191EBA" w:rsidRPr="008A64B2" w:rsidRDefault="00191EBA" w:rsidP="000845EE">
      <w:pPr>
        <w:jc w:val="both"/>
        <w:rPr>
          <w:rFonts w:ascii="Times New Roman" w:hAnsi="Times New Roman" w:cs="Times New Roman"/>
          <w:sz w:val="24"/>
          <w:szCs w:val="24"/>
        </w:rPr>
      </w:pPr>
      <w:r w:rsidRPr="008A64B2">
        <w:rPr>
          <w:rFonts w:ascii="Times New Roman" w:hAnsi="Times New Roman" w:cs="Times New Roman"/>
          <w:b/>
          <w:sz w:val="24"/>
          <w:szCs w:val="24"/>
        </w:rPr>
        <w:lastRenderedPageBreak/>
        <w:t>1</w:t>
      </w:r>
      <w:r w:rsidR="000845EE">
        <w:rPr>
          <w:rFonts w:ascii="Times New Roman" w:hAnsi="Times New Roman" w:cs="Times New Roman"/>
          <w:b/>
          <w:sz w:val="24"/>
          <w:szCs w:val="24"/>
        </w:rPr>
        <w:t>1</w:t>
      </w:r>
      <w:r>
        <w:rPr>
          <w:rFonts w:ascii="Times New Roman" w:hAnsi="Times New Roman" w:cs="Times New Roman"/>
          <w:b/>
          <w:sz w:val="24"/>
          <w:szCs w:val="24"/>
        </w:rPr>
        <w:t>. USKLAĐENOST PROJEKTA</w:t>
      </w:r>
      <w:r w:rsidRPr="008A64B2">
        <w:rPr>
          <w:rFonts w:ascii="Times New Roman" w:hAnsi="Times New Roman" w:cs="Times New Roman"/>
          <w:b/>
          <w:sz w:val="24"/>
          <w:szCs w:val="24"/>
        </w:rPr>
        <w:t xml:space="preserve"> S PROSTORN</w:t>
      </w:r>
      <w:r>
        <w:rPr>
          <w:rFonts w:ascii="Times New Roman" w:hAnsi="Times New Roman" w:cs="Times New Roman"/>
          <w:b/>
          <w:sz w:val="24"/>
          <w:szCs w:val="24"/>
        </w:rPr>
        <w:t>IM PLAN</w:t>
      </w:r>
      <w:r w:rsidRPr="008A64B2">
        <w:rPr>
          <w:rFonts w:ascii="Times New Roman" w:hAnsi="Times New Roman" w:cs="Times New Roman"/>
          <w:b/>
          <w:sz w:val="24"/>
          <w:szCs w:val="24"/>
        </w:rPr>
        <w:t>OM JEDINICE LOKALNE SAMOUPRAVE</w:t>
      </w:r>
    </w:p>
    <w:p w14:paraId="733FA9F7" w14:textId="134A9476" w:rsidR="000845EE" w:rsidRDefault="00191EBA" w:rsidP="000845EE">
      <w:pPr>
        <w:jc w:val="both"/>
        <w:rPr>
          <w:rFonts w:ascii="Times New Roman" w:hAnsi="Times New Roman" w:cs="Times New Roman"/>
          <w:i/>
          <w:sz w:val="24"/>
          <w:szCs w:val="24"/>
        </w:rPr>
      </w:pPr>
      <w:r w:rsidRPr="008A64B2">
        <w:rPr>
          <w:rFonts w:ascii="Times New Roman" w:hAnsi="Times New Roman" w:cs="Times New Roman"/>
          <w:i/>
          <w:sz w:val="24"/>
          <w:szCs w:val="24"/>
        </w:rPr>
        <w:t xml:space="preserve">(za projekte građenja </w:t>
      </w:r>
      <w:r>
        <w:rPr>
          <w:rFonts w:ascii="Times New Roman" w:hAnsi="Times New Roman" w:cs="Times New Roman"/>
          <w:i/>
          <w:sz w:val="24"/>
          <w:szCs w:val="24"/>
        </w:rPr>
        <w:t xml:space="preserve">za koje nije ishođena </w:t>
      </w:r>
      <w:r w:rsidRPr="008A64B2">
        <w:rPr>
          <w:rFonts w:ascii="Times New Roman" w:hAnsi="Times New Roman" w:cs="Times New Roman"/>
          <w:i/>
          <w:sz w:val="24"/>
          <w:szCs w:val="24"/>
        </w:rPr>
        <w:t>građevinsk</w:t>
      </w:r>
      <w:r>
        <w:rPr>
          <w:rFonts w:ascii="Times New Roman" w:hAnsi="Times New Roman" w:cs="Times New Roman"/>
          <w:i/>
          <w:sz w:val="24"/>
          <w:szCs w:val="24"/>
        </w:rPr>
        <w:t>a</w:t>
      </w:r>
      <w:r w:rsidRPr="008A64B2">
        <w:rPr>
          <w:rFonts w:ascii="Times New Roman" w:hAnsi="Times New Roman" w:cs="Times New Roman"/>
          <w:i/>
          <w:sz w:val="24"/>
          <w:szCs w:val="24"/>
        </w:rPr>
        <w:t xml:space="preserve"> dozvol</w:t>
      </w:r>
      <w:r>
        <w:rPr>
          <w:rFonts w:ascii="Times New Roman" w:hAnsi="Times New Roman" w:cs="Times New Roman"/>
          <w:i/>
          <w:sz w:val="24"/>
          <w:szCs w:val="24"/>
        </w:rPr>
        <w:t>a</w:t>
      </w:r>
      <w:r w:rsidRPr="008A64B2">
        <w:rPr>
          <w:rFonts w:ascii="Times New Roman" w:hAnsi="Times New Roman" w:cs="Times New Roman"/>
          <w:i/>
          <w:sz w:val="24"/>
          <w:szCs w:val="24"/>
        </w:rPr>
        <w:t xml:space="preserve"> </w:t>
      </w:r>
      <w:r w:rsidR="000845EE">
        <w:rPr>
          <w:rFonts w:ascii="Times New Roman" w:hAnsi="Times New Roman" w:cs="Times New Roman"/>
          <w:i/>
          <w:sz w:val="24"/>
          <w:szCs w:val="24"/>
        </w:rPr>
        <w:t xml:space="preserve">obrazložiti </w:t>
      </w:r>
      <w:r w:rsidR="000845EE" w:rsidRPr="000845EE">
        <w:rPr>
          <w:rFonts w:ascii="Times New Roman" w:hAnsi="Times New Roman" w:cs="Times New Roman"/>
          <w:i/>
          <w:sz w:val="24"/>
          <w:szCs w:val="24"/>
        </w:rPr>
        <w:t xml:space="preserve">usklađenost projekta s prostornim planom </w:t>
      </w:r>
      <w:r w:rsidR="000845EE">
        <w:rPr>
          <w:rFonts w:ascii="Times New Roman" w:hAnsi="Times New Roman" w:cs="Times New Roman"/>
          <w:i/>
          <w:sz w:val="24"/>
          <w:szCs w:val="24"/>
        </w:rPr>
        <w:t>JLS</w:t>
      </w:r>
      <w:r w:rsidR="000845EE" w:rsidRPr="000845EE">
        <w:rPr>
          <w:rFonts w:ascii="Times New Roman" w:hAnsi="Times New Roman" w:cs="Times New Roman"/>
          <w:i/>
          <w:sz w:val="24"/>
          <w:szCs w:val="24"/>
        </w:rPr>
        <w:t xml:space="preserve"> </w:t>
      </w:r>
      <w:r w:rsidR="000845EE" w:rsidRPr="00191EBA">
        <w:rPr>
          <w:rFonts w:ascii="Times New Roman" w:hAnsi="Times New Roman" w:cs="Times New Roman"/>
          <w:i/>
          <w:sz w:val="24"/>
          <w:szCs w:val="24"/>
        </w:rPr>
        <w:t>poziva</w:t>
      </w:r>
      <w:r w:rsidR="000845EE">
        <w:rPr>
          <w:rFonts w:ascii="Times New Roman" w:hAnsi="Times New Roman" w:cs="Times New Roman"/>
          <w:i/>
          <w:sz w:val="24"/>
          <w:szCs w:val="24"/>
        </w:rPr>
        <w:t xml:space="preserve">jući se </w:t>
      </w:r>
      <w:r w:rsidR="000845EE" w:rsidRPr="00191EBA">
        <w:rPr>
          <w:rFonts w:ascii="Times New Roman" w:hAnsi="Times New Roman" w:cs="Times New Roman"/>
          <w:i/>
          <w:sz w:val="24"/>
          <w:szCs w:val="24"/>
        </w:rPr>
        <w:t xml:space="preserve">na odgovarajuće članke, stavke i točke </w:t>
      </w:r>
      <w:r w:rsidR="000845EE">
        <w:rPr>
          <w:rFonts w:ascii="Times New Roman" w:hAnsi="Times New Roman" w:cs="Times New Roman"/>
          <w:i/>
          <w:sz w:val="24"/>
          <w:szCs w:val="24"/>
        </w:rPr>
        <w:t xml:space="preserve">tekstualnog dijela </w:t>
      </w:r>
      <w:r w:rsidR="000845EE" w:rsidRPr="00191EBA">
        <w:rPr>
          <w:rFonts w:ascii="Times New Roman" w:hAnsi="Times New Roman" w:cs="Times New Roman"/>
          <w:i/>
          <w:sz w:val="24"/>
          <w:szCs w:val="24"/>
        </w:rPr>
        <w:t>Prostornog plana</w:t>
      </w:r>
      <w:r w:rsidR="000845EE">
        <w:rPr>
          <w:rFonts w:ascii="Times New Roman" w:hAnsi="Times New Roman" w:cs="Times New Roman"/>
          <w:i/>
          <w:sz w:val="24"/>
          <w:szCs w:val="24"/>
        </w:rPr>
        <w:t xml:space="preserve"> JLS</w:t>
      </w:r>
      <w:r w:rsidR="000845EE" w:rsidRPr="00191EBA">
        <w:rPr>
          <w:rFonts w:ascii="Times New Roman" w:hAnsi="Times New Roman" w:cs="Times New Roman"/>
          <w:i/>
          <w:sz w:val="24"/>
          <w:szCs w:val="24"/>
        </w:rPr>
        <w:t xml:space="preserve"> </w:t>
      </w:r>
      <w:r w:rsidR="000845EE">
        <w:rPr>
          <w:rFonts w:ascii="Times New Roman" w:hAnsi="Times New Roman" w:cs="Times New Roman"/>
          <w:i/>
          <w:sz w:val="24"/>
          <w:szCs w:val="24"/>
        </w:rPr>
        <w:t>te na grafičke dijelove Prostornog plana,</w:t>
      </w:r>
      <w:r w:rsidR="000845EE" w:rsidRPr="000845EE">
        <w:rPr>
          <w:rFonts w:ascii="Times New Roman" w:hAnsi="Times New Roman" w:cs="Times New Roman"/>
          <w:i/>
          <w:sz w:val="24"/>
          <w:szCs w:val="24"/>
        </w:rPr>
        <w:t xml:space="preserve"> </w:t>
      </w:r>
      <w:r w:rsidR="000845EE" w:rsidRPr="008A64B2">
        <w:rPr>
          <w:rFonts w:ascii="Times New Roman" w:hAnsi="Times New Roman" w:cs="Times New Roman"/>
          <w:i/>
          <w:sz w:val="24"/>
          <w:szCs w:val="24"/>
        </w:rPr>
        <w:t>navesti naziv i strani</w:t>
      </w:r>
      <w:r w:rsidR="000845EE">
        <w:rPr>
          <w:rFonts w:ascii="Times New Roman" w:hAnsi="Times New Roman" w:cs="Times New Roman"/>
          <w:i/>
          <w:sz w:val="24"/>
          <w:szCs w:val="24"/>
        </w:rPr>
        <w:t>ce</w:t>
      </w:r>
      <w:r w:rsidR="000845EE" w:rsidRPr="008A64B2">
        <w:rPr>
          <w:rFonts w:ascii="Times New Roman" w:hAnsi="Times New Roman" w:cs="Times New Roman"/>
          <w:i/>
          <w:sz w:val="24"/>
          <w:szCs w:val="24"/>
        </w:rPr>
        <w:t xml:space="preserve"> </w:t>
      </w:r>
      <w:r w:rsidR="000845EE" w:rsidRPr="000845EE">
        <w:rPr>
          <w:rFonts w:ascii="Times New Roman" w:hAnsi="Times New Roman" w:cs="Times New Roman"/>
          <w:i/>
          <w:sz w:val="24"/>
          <w:szCs w:val="24"/>
        </w:rPr>
        <w:t xml:space="preserve">Prostornog plana </w:t>
      </w:r>
      <w:r w:rsidR="000845EE">
        <w:rPr>
          <w:rFonts w:ascii="Times New Roman" w:hAnsi="Times New Roman" w:cs="Times New Roman"/>
          <w:i/>
          <w:sz w:val="24"/>
          <w:szCs w:val="24"/>
        </w:rPr>
        <w:t>JLS</w:t>
      </w:r>
      <w:r w:rsidR="000845EE" w:rsidRPr="008A64B2">
        <w:rPr>
          <w:rFonts w:ascii="Times New Roman" w:hAnsi="Times New Roman" w:cs="Times New Roman"/>
          <w:i/>
          <w:sz w:val="24"/>
          <w:szCs w:val="24"/>
        </w:rPr>
        <w:t xml:space="preserve"> u koj</w:t>
      </w:r>
      <w:r w:rsidR="000845EE">
        <w:rPr>
          <w:rFonts w:ascii="Times New Roman" w:hAnsi="Times New Roman" w:cs="Times New Roman"/>
          <w:i/>
          <w:sz w:val="24"/>
          <w:szCs w:val="24"/>
        </w:rPr>
        <w:t>ima</w:t>
      </w:r>
      <w:r w:rsidR="000845EE" w:rsidRPr="008A64B2">
        <w:rPr>
          <w:rFonts w:ascii="Times New Roman" w:hAnsi="Times New Roman" w:cs="Times New Roman"/>
          <w:i/>
          <w:sz w:val="24"/>
          <w:szCs w:val="24"/>
        </w:rPr>
        <w:t xml:space="preserve"> je</w:t>
      </w:r>
      <w:r w:rsidR="000845EE">
        <w:rPr>
          <w:rFonts w:ascii="Times New Roman" w:hAnsi="Times New Roman" w:cs="Times New Roman"/>
          <w:i/>
          <w:sz w:val="24"/>
          <w:szCs w:val="24"/>
        </w:rPr>
        <w:t xml:space="preserve"> dozvoljena </w:t>
      </w:r>
      <w:r w:rsidR="000845EE" w:rsidRPr="008A64B2">
        <w:rPr>
          <w:rFonts w:ascii="Times New Roman" w:hAnsi="Times New Roman" w:cs="Times New Roman"/>
          <w:i/>
          <w:sz w:val="24"/>
          <w:szCs w:val="24"/>
        </w:rPr>
        <w:t xml:space="preserve">provedba takvog </w:t>
      </w:r>
      <w:r w:rsidR="000845EE">
        <w:rPr>
          <w:rFonts w:ascii="Times New Roman" w:hAnsi="Times New Roman" w:cs="Times New Roman"/>
          <w:i/>
          <w:sz w:val="24"/>
          <w:szCs w:val="24"/>
        </w:rPr>
        <w:t>zahvata u prostoru</w:t>
      </w:r>
      <w:r w:rsidR="000845EE" w:rsidRPr="008A64B2">
        <w:rPr>
          <w:rFonts w:ascii="Times New Roman" w:hAnsi="Times New Roman" w:cs="Times New Roman"/>
          <w:i/>
          <w:sz w:val="24"/>
          <w:szCs w:val="24"/>
        </w:rPr>
        <w:t>, navesti broj mape/knjige/poglavlja/stranice iz Glavnog projekta u kojem projektant dokazuje/izjavljuje da je Glavni projekt u skladu s prostornim planom.</w:t>
      </w:r>
    </w:p>
    <w:p w14:paraId="1ED8BEF9" w14:textId="77777777" w:rsidR="00191EBA" w:rsidRDefault="00191EBA" w:rsidP="001A6DBB">
      <w:pPr>
        <w:jc w:val="both"/>
        <w:rPr>
          <w:rFonts w:ascii="Times New Roman" w:hAnsi="Times New Roman" w:cs="Times New Roman"/>
          <w:sz w:val="24"/>
          <w:szCs w:val="24"/>
        </w:rPr>
      </w:pPr>
    </w:p>
    <w:p w14:paraId="29A1E227" w14:textId="701DE376" w:rsidR="000B5439" w:rsidRDefault="00BC4A88" w:rsidP="00BC4A88">
      <w:pPr>
        <w:spacing w:after="0"/>
        <w:rPr>
          <w:rFonts w:ascii="Times New Roman" w:hAnsi="Times New Roman" w:cs="Times New Roman"/>
          <w:b/>
          <w:sz w:val="24"/>
          <w:szCs w:val="24"/>
        </w:rPr>
      </w:pPr>
      <w:r>
        <w:rPr>
          <w:rFonts w:ascii="Times New Roman" w:hAnsi="Times New Roman" w:cs="Times New Roman"/>
          <w:sz w:val="24"/>
          <w:szCs w:val="24"/>
          <w:u w:val="single"/>
        </w:rPr>
        <w:t>N/P</w:t>
      </w:r>
      <w:r w:rsidR="000B5439">
        <w:rPr>
          <w:rFonts w:ascii="Times New Roman" w:hAnsi="Times New Roman" w:cs="Times New Roman"/>
          <w:b/>
          <w:sz w:val="24"/>
          <w:szCs w:val="24"/>
        </w:rPr>
        <w:br w:type="page"/>
      </w:r>
    </w:p>
    <w:p w14:paraId="77952F95" w14:textId="75AF6AB7" w:rsidR="00670EE3" w:rsidRPr="008A64B2" w:rsidRDefault="008510D7" w:rsidP="007761C1">
      <w:pPr>
        <w:spacing w:after="0"/>
        <w:jc w:val="center"/>
        <w:rPr>
          <w:rFonts w:ascii="Times New Roman" w:hAnsi="Times New Roman" w:cs="Times New Roman"/>
          <w:b/>
          <w:sz w:val="24"/>
          <w:szCs w:val="24"/>
        </w:rPr>
      </w:pPr>
      <w:r w:rsidRPr="008A64B2">
        <w:rPr>
          <w:rFonts w:ascii="Times New Roman" w:hAnsi="Times New Roman" w:cs="Times New Roman"/>
          <w:b/>
          <w:sz w:val="24"/>
          <w:szCs w:val="24"/>
        </w:rPr>
        <w:lastRenderedPageBreak/>
        <w:t>1</w:t>
      </w:r>
      <w:r w:rsidR="000845EE">
        <w:rPr>
          <w:rFonts w:ascii="Times New Roman" w:hAnsi="Times New Roman" w:cs="Times New Roman"/>
          <w:b/>
          <w:sz w:val="24"/>
          <w:szCs w:val="24"/>
        </w:rPr>
        <w:t>2</w:t>
      </w:r>
      <w:r w:rsidRPr="008A64B2">
        <w:rPr>
          <w:rFonts w:ascii="Times New Roman" w:hAnsi="Times New Roman" w:cs="Times New Roman"/>
          <w:b/>
          <w:sz w:val="24"/>
          <w:szCs w:val="24"/>
        </w:rPr>
        <w:t>.</w:t>
      </w:r>
      <w:r w:rsidR="00670EE3" w:rsidRPr="008A64B2">
        <w:rPr>
          <w:rFonts w:ascii="Times New Roman" w:hAnsi="Times New Roman" w:cs="Times New Roman"/>
          <w:b/>
          <w:sz w:val="24"/>
          <w:szCs w:val="24"/>
        </w:rPr>
        <w:t xml:space="preserve"> IZJAVA KORISNIKA O </w:t>
      </w:r>
      <w:r w:rsidR="007761C1">
        <w:rPr>
          <w:rFonts w:ascii="Times New Roman" w:hAnsi="Times New Roman" w:cs="Times New Roman"/>
          <w:b/>
          <w:sz w:val="24"/>
          <w:szCs w:val="24"/>
        </w:rPr>
        <w:t xml:space="preserve">JAVNOJ NAMJENI PROJEKTA TE </w:t>
      </w:r>
      <w:r w:rsidR="00670EE3" w:rsidRPr="008A64B2">
        <w:rPr>
          <w:rFonts w:ascii="Times New Roman" w:hAnsi="Times New Roman" w:cs="Times New Roman"/>
          <w:b/>
          <w:sz w:val="24"/>
          <w:szCs w:val="24"/>
        </w:rPr>
        <w:t xml:space="preserve">DOSTUPNOSTI </w:t>
      </w:r>
      <w:r w:rsidR="007761C1">
        <w:rPr>
          <w:rFonts w:ascii="Times New Roman" w:hAnsi="Times New Roman" w:cs="Times New Roman"/>
          <w:b/>
          <w:sz w:val="24"/>
          <w:szCs w:val="24"/>
        </w:rPr>
        <w:t xml:space="preserve">PREDMETA </w:t>
      </w:r>
      <w:r w:rsidR="00670EE3" w:rsidRPr="008A64B2">
        <w:rPr>
          <w:rFonts w:ascii="Times New Roman" w:hAnsi="Times New Roman" w:cs="Times New Roman"/>
          <w:b/>
          <w:sz w:val="24"/>
          <w:szCs w:val="24"/>
        </w:rPr>
        <w:t xml:space="preserve">ULAGANJA </w:t>
      </w:r>
      <w:r w:rsidR="007761C1">
        <w:rPr>
          <w:rFonts w:ascii="Times New Roman" w:hAnsi="Times New Roman" w:cs="Times New Roman"/>
          <w:b/>
          <w:sz w:val="24"/>
          <w:szCs w:val="24"/>
        </w:rPr>
        <w:t xml:space="preserve">POJEDINCIMA, </w:t>
      </w:r>
      <w:r w:rsidR="00670EE3" w:rsidRPr="008A64B2">
        <w:rPr>
          <w:rFonts w:ascii="Times New Roman" w:hAnsi="Times New Roman" w:cs="Times New Roman"/>
          <w:b/>
          <w:sz w:val="24"/>
          <w:szCs w:val="24"/>
        </w:rPr>
        <w:t>LOKALNOM STANOVNIŠTVU I INTERESNIM SKUPINAMA</w:t>
      </w:r>
    </w:p>
    <w:p w14:paraId="314F5A25" w14:textId="77777777" w:rsidR="00670EE3" w:rsidRPr="008A64B2" w:rsidRDefault="00670EE3" w:rsidP="008E2C1A">
      <w:pPr>
        <w:spacing w:after="0"/>
        <w:jc w:val="center"/>
        <w:rPr>
          <w:rFonts w:ascii="Times New Roman" w:hAnsi="Times New Roman" w:cs="Times New Roman"/>
          <w:b/>
          <w:sz w:val="24"/>
          <w:szCs w:val="24"/>
        </w:rPr>
      </w:pPr>
    </w:p>
    <w:p w14:paraId="4C421063" w14:textId="77777777" w:rsidR="00670EE3" w:rsidRPr="008A64B2" w:rsidRDefault="00670EE3" w:rsidP="008E2C1A">
      <w:pPr>
        <w:spacing w:after="0"/>
        <w:jc w:val="both"/>
        <w:rPr>
          <w:rFonts w:ascii="Times New Roman" w:hAnsi="Times New Roman" w:cs="Times New Roman"/>
          <w:i/>
          <w:sz w:val="24"/>
          <w:szCs w:val="24"/>
        </w:rPr>
      </w:pPr>
    </w:p>
    <w:p w14:paraId="1D7B82BA" w14:textId="77777777" w:rsidR="00670EE3" w:rsidRPr="008A64B2" w:rsidRDefault="00670EE3" w:rsidP="00D0488B">
      <w:pPr>
        <w:spacing w:after="120"/>
        <w:jc w:val="both"/>
        <w:rPr>
          <w:rFonts w:ascii="Times New Roman" w:hAnsi="Times New Roman" w:cs="Times New Roman"/>
          <w:i/>
        </w:rPr>
      </w:pPr>
      <w:r w:rsidRPr="008A64B2">
        <w:rPr>
          <w:rFonts w:ascii="Times New Roman" w:hAnsi="Times New Roman" w:cs="Times New Roman"/>
          <w:i/>
        </w:rPr>
        <w:t>Pojašnjenje:</w:t>
      </w:r>
    </w:p>
    <w:p w14:paraId="2652EE77" w14:textId="70724C40"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Davatelj Izjave je korisnik</w:t>
      </w:r>
      <w:r w:rsidR="001A7A76">
        <w:rPr>
          <w:rFonts w:ascii="Times New Roman" w:hAnsi="Times New Roman" w:cs="Times New Roman"/>
          <w:i/>
        </w:rPr>
        <w:t>/</w:t>
      </w:r>
      <w:r w:rsidRPr="008A64B2">
        <w:rPr>
          <w:rFonts w:ascii="Times New Roman" w:hAnsi="Times New Roman" w:cs="Times New Roman"/>
          <w:i/>
        </w:rPr>
        <w:t xml:space="preserve">podnositelj Zahtjeva za potporu za </w:t>
      </w:r>
      <w:proofErr w:type="spellStart"/>
      <w:r w:rsidR="001A7A76">
        <w:rPr>
          <w:rFonts w:ascii="Times New Roman" w:hAnsi="Times New Roman" w:cs="Times New Roman"/>
          <w:i/>
        </w:rPr>
        <w:t>p</w:t>
      </w:r>
      <w:r w:rsidRPr="008A64B2">
        <w:rPr>
          <w:rFonts w:ascii="Times New Roman" w:hAnsi="Times New Roman" w:cs="Times New Roman"/>
          <w:i/>
        </w:rPr>
        <w:t>odmjeru</w:t>
      </w:r>
      <w:proofErr w:type="spellEnd"/>
      <w:r w:rsidRPr="008A64B2">
        <w:rPr>
          <w:rFonts w:ascii="Times New Roman" w:hAnsi="Times New Roman" w:cs="Times New Roman"/>
          <w:i/>
        </w:rPr>
        <w:t xml:space="preserve"> 7.4, </w:t>
      </w:r>
      <w:r w:rsidR="001A7A76">
        <w:rPr>
          <w:rFonts w:ascii="Times New Roman" w:hAnsi="Times New Roman" w:cs="Times New Roman"/>
          <w:i/>
        </w:rPr>
        <w:t>t</w:t>
      </w:r>
      <w:r w:rsidR="002E321A" w:rsidRPr="008A64B2">
        <w:rPr>
          <w:rFonts w:ascii="Times New Roman" w:hAnsi="Times New Roman" w:cs="Times New Roman"/>
          <w:i/>
        </w:rPr>
        <w:t>ip o</w:t>
      </w:r>
      <w:r w:rsidRPr="008A64B2">
        <w:rPr>
          <w:rFonts w:ascii="Times New Roman" w:hAnsi="Times New Roman" w:cs="Times New Roman"/>
          <w:i/>
        </w:rPr>
        <w:t>peracij</w:t>
      </w:r>
      <w:r w:rsidR="002E321A" w:rsidRPr="008A64B2">
        <w:rPr>
          <w:rFonts w:ascii="Times New Roman" w:hAnsi="Times New Roman" w:cs="Times New Roman"/>
          <w:i/>
        </w:rPr>
        <w:t>e 7.4.1</w:t>
      </w:r>
    </w:p>
    <w:p w14:paraId="56931D5A" w14:textId="28FBDE4E"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xml:space="preserve">- Korisnik se treba u Izjavi obvezati </w:t>
      </w:r>
      <w:r w:rsidR="001E0A3C">
        <w:rPr>
          <w:rFonts w:ascii="Times New Roman" w:hAnsi="Times New Roman" w:cs="Times New Roman"/>
          <w:i/>
        </w:rPr>
        <w:t>te treba</w:t>
      </w:r>
      <w:r w:rsidR="001E0A3C" w:rsidRPr="008A64B2">
        <w:rPr>
          <w:rFonts w:ascii="Times New Roman" w:hAnsi="Times New Roman" w:cs="Times New Roman"/>
          <w:i/>
        </w:rPr>
        <w:t xml:space="preserve"> </w:t>
      </w:r>
      <w:r w:rsidRPr="008A64B2">
        <w:rPr>
          <w:rFonts w:ascii="Times New Roman" w:hAnsi="Times New Roman" w:cs="Times New Roman"/>
          <w:i/>
        </w:rPr>
        <w:t xml:space="preserve">izjaviti da </w:t>
      </w:r>
      <w:r w:rsidR="007761C1">
        <w:rPr>
          <w:rFonts w:ascii="Times New Roman" w:hAnsi="Times New Roman" w:cs="Times New Roman"/>
          <w:i/>
        </w:rPr>
        <w:t>j</w:t>
      </w:r>
      <w:r w:rsidRPr="008A64B2">
        <w:rPr>
          <w:rFonts w:ascii="Times New Roman" w:hAnsi="Times New Roman" w:cs="Times New Roman"/>
          <w:i/>
        </w:rPr>
        <w:t xml:space="preserve">e </w:t>
      </w:r>
      <w:r w:rsidR="007761C1">
        <w:rPr>
          <w:rFonts w:ascii="Times New Roman" w:hAnsi="Times New Roman" w:cs="Times New Roman"/>
          <w:i/>
        </w:rPr>
        <w:t>projekt namijenjen</w:t>
      </w:r>
      <w:r w:rsidR="007761C1" w:rsidRPr="007761C1">
        <w:rPr>
          <w:rFonts w:ascii="Times New Roman" w:hAnsi="Times New Roman" w:cs="Times New Roman"/>
          <w:i/>
        </w:rPr>
        <w:t xml:space="preserve"> javnoj upotrebi/korištenju i </w:t>
      </w:r>
      <w:r w:rsidR="007761C1">
        <w:rPr>
          <w:rFonts w:ascii="Times New Roman" w:hAnsi="Times New Roman" w:cs="Times New Roman"/>
          <w:i/>
        </w:rPr>
        <w:t>da će</w:t>
      </w:r>
      <w:r w:rsidR="007761C1" w:rsidRPr="007761C1">
        <w:rPr>
          <w:rFonts w:ascii="Times New Roman" w:hAnsi="Times New Roman" w:cs="Times New Roman"/>
          <w:i/>
        </w:rPr>
        <w:t xml:space="preserve"> </w:t>
      </w:r>
      <w:r w:rsidRPr="008A64B2">
        <w:rPr>
          <w:rFonts w:ascii="Times New Roman" w:hAnsi="Times New Roman" w:cs="Times New Roman"/>
          <w:i/>
        </w:rPr>
        <w:t xml:space="preserve">planirano ulaganje </w:t>
      </w:r>
      <w:r w:rsidR="007761C1">
        <w:rPr>
          <w:rFonts w:ascii="Times New Roman" w:hAnsi="Times New Roman" w:cs="Times New Roman"/>
          <w:i/>
        </w:rPr>
        <w:t xml:space="preserve">nakon stavljanja u funkciju </w:t>
      </w:r>
      <w:r w:rsidRPr="008A64B2">
        <w:rPr>
          <w:rFonts w:ascii="Times New Roman" w:hAnsi="Times New Roman" w:cs="Times New Roman"/>
          <w:i/>
        </w:rPr>
        <w:t xml:space="preserve">biti dostupno </w:t>
      </w:r>
      <w:r w:rsidR="007761C1">
        <w:rPr>
          <w:rFonts w:ascii="Times New Roman" w:hAnsi="Times New Roman" w:cs="Times New Roman"/>
          <w:i/>
        </w:rPr>
        <w:t xml:space="preserve">pojedincima, </w:t>
      </w:r>
      <w:r w:rsidRPr="008A64B2">
        <w:rPr>
          <w:rFonts w:ascii="Times New Roman" w:hAnsi="Times New Roman" w:cs="Times New Roman"/>
          <w:i/>
        </w:rPr>
        <w:t>lokalnom stanovništvu i interesnim skupinama.</w:t>
      </w:r>
    </w:p>
    <w:p w14:paraId="64D9E288" w14:textId="1BED8E07"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U Izjavi je potrebno nabrojiti interesne skupine kraj</w:t>
      </w:r>
      <w:r w:rsidR="000845EE">
        <w:rPr>
          <w:rFonts w:ascii="Times New Roman" w:hAnsi="Times New Roman" w:cs="Times New Roman"/>
          <w:i/>
        </w:rPr>
        <w:t>nje korisnike projekta</w:t>
      </w:r>
      <w:r w:rsidRPr="008A64B2">
        <w:rPr>
          <w:rFonts w:ascii="Times New Roman" w:hAnsi="Times New Roman" w:cs="Times New Roman"/>
          <w:i/>
        </w:rPr>
        <w:t>.</w:t>
      </w:r>
    </w:p>
    <w:p w14:paraId="15D45745" w14:textId="77777777"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Izjava mora biti potpisana i ovjerena od strane korisnika</w:t>
      </w:r>
      <w:r w:rsidR="002E321A" w:rsidRPr="008A64B2">
        <w:rPr>
          <w:rFonts w:ascii="Times New Roman" w:hAnsi="Times New Roman" w:cs="Times New Roman"/>
          <w:i/>
        </w:rPr>
        <w:t>.</w:t>
      </w:r>
    </w:p>
    <w:p w14:paraId="0E24C012" w14:textId="77777777" w:rsidR="002E321A" w:rsidRPr="008A64B2" w:rsidRDefault="002E321A" w:rsidP="008E2C1A">
      <w:pPr>
        <w:spacing w:after="0"/>
        <w:jc w:val="both"/>
        <w:rPr>
          <w:rFonts w:ascii="Times New Roman" w:hAnsi="Times New Roman" w:cs="Times New Roman"/>
          <w:sz w:val="24"/>
          <w:szCs w:val="24"/>
        </w:rPr>
      </w:pPr>
    </w:p>
    <w:p w14:paraId="7D2F62FF" w14:textId="77777777" w:rsidR="00425A36" w:rsidRPr="00425A36" w:rsidRDefault="00425A36" w:rsidP="00425A36">
      <w:pPr>
        <w:jc w:val="center"/>
        <w:rPr>
          <w:rFonts w:ascii="Times New Roman" w:hAnsi="Times New Roman" w:cs="Times New Roman"/>
          <w:b/>
          <w:bCs/>
          <w:sz w:val="24"/>
          <w:szCs w:val="24"/>
        </w:rPr>
      </w:pPr>
      <w:r w:rsidRPr="00425A36">
        <w:rPr>
          <w:rFonts w:ascii="Times New Roman" w:hAnsi="Times New Roman" w:cs="Times New Roman"/>
          <w:b/>
          <w:bCs/>
          <w:sz w:val="24"/>
          <w:szCs w:val="24"/>
        </w:rPr>
        <w:t>Izjava</w:t>
      </w:r>
    </w:p>
    <w:p w14:paraId="40A01B23" w14:textId="76847BDF" w:rsidR="00425A36" w:rsidRPr="00425A36" w:rsidRDefault="00425A36" w:rsidP="00425A36">
      <w:pPr>
        <w:spacing w:after="0"/>
        <w:jc w:val="both"/>
        <w:rPr>
          <w:rFonts w:ascii="Times New Roman" w:hAnsi="Times New Roman" w:cs="Times New Roman"/>
          <w:iCs/>
        </w:rPr>
      </w:pPr>
      <w:r>
        <w:rPr>
          <w:rFonts w:ascii="Times New Roman" w:hAnsi="Times New Roman" w:cs="Times New Roman"/>
          <w:sz w:val="24"/>
          <w:szCs w:val="24"/>
        </w:rPr>
        <w:t xml:space="preserve">kojom potvrđujem da je </w:t>
      </w:r>
      <w:r w:rsidRPr="00425A36">
        <w:rPr>
          <w:rFonts w:ascii="Times New Roman" w:hAnsi="Times New Roman" w:cs="Times New Roman"/>
          <w:iCs/>
        </w:rPr>
        <w:t>projekt namijenjen javnoj upotrebi/korištenju i da će planirano ulaganje nakon stavljanja u funkciju biti dostupno pojedincima, lokalnom stanovništvu i interesnim skupinama</w:t>
      </w:r>
      <w:r>
        <w:rPr>
          <w:rFonts w:ascii="Times New Roman" w:hAnsi="Times New Roman" w:cs="Times New Roman"/>
          <w:iCs/>
        </w:rPr>
        <w:t>:</w:t>
      </w:r>
    </w:p>
    <w:p w14:paraId="4A6E6257" w14:textId="77777777" w:rsidR="00425A36" w:rsidRPr="00072F2F" w:rsidRDefault="00425A36" w:rsidP="00425A36">
      <w:pPr>
        <w:pStyle w:val="Odlomakpopisa"/>
        <w:numPr>
          <w:ilvl w:val="0"/>
          <w:numId w:val="8"/>
        </w:numPr>
        <w:spacing w:after="0" w:line="240" w:lineRule="auto"/>
        <w:rPr>
          <w:rFonts w:ascii="Times New Roman" w:hAnsi="Times New Roman" w:cs="Times New Roman"/>
        </w:rPr>
      </w:pPr>
      <w:r w:rsidRPr="00072F2F">
        <w:rPr>
          <w:rFonts w:ascii="Times New Roman" w:hAnsi="Times New Roman" w:cs="Times New Roman"/>
        </w:rPr>
        <w:t xml:space="preserve">djeca predškolske dobi u naselju </w:t>
      </w:r>
      <w:proofErr w:type="spellStart"/>
      <w:r w:rsidRPr="00072F2F">
        <w:rPr>
          <w:rFonts w:ascii="Times New Roman" w:hAnsi="Times New Roman" w:cs="Times New Roman"/>
        </w:rPr>
        <w:t>Mahično</w:t>
      </w:r>
      <w:proofErr w:type="spellEnd"/>
      <w:r w:rsidRPr="00072F2F">
        <w:rPr>
          <w:rFonts w:ascii="Times New Roman" w:hAnsi="Times New Roman" w:cs="Times New Roman"/>
        </w:rPr>
        <w:t xml:space="preserve"> i ostalim naseljima na sjevernom dijelu administrativnog područja Grada Karlovca (naselja </w:t>
      </w:r>
      <w:proofErr w:type="spellStart"/>
      <w:r w:rsidRPr="00072F2F">
        <w:rPr>
          <w:rFonts w:ascii="Times New Roman" w:hAnsi="Times New Roman" w:cs="Times New Roman"/>
        </w:rPr>
        <w:t>Tuškani</w:t>
      </w:r>
      <w:proofErr w:type="spellEnd"/>
      <w:r w:rsidRPr="00072F2F">
        <w:rPr>
          <w:rFonts w:ascii="Times New Roman" w:hAnsi="Times New Roman" w:cs="Times New Roman"/>
        </w:rPr>
        <w:t xml:space="preserve">, </w:t>
      </w:r>
      <w:proofErr w:type="spellStart"/>
      <w:r w:rsidRPr="00072F2F">
        <w:rPr>
          <w:rFonts w:ascii="Times New Roman" w:hAnsi="Times New Roman" w:cs="Times New Roman"/>
        </w:rPr>
        <w:t>Zagraj</w:t>
      </w:r>
      <w:proofErr w:type="spellEnd"/>
      <w:r w:rsidRPr="00072F2F">
        <w:rPr>
          <w:rFonts w:ascii="Times New Roman" w:hAnsi="Times New Roman" w:cs="Times New Roman"/>
        </w:rPr>
        <w:t xml:space="preserve">, </w:t>
      </w:r>
      <w:proofErr w:type="spellStart"/>
      <w:r w:rsidRPr="00072F2F">
        <w:rPr>
          <w:rFonts w:ascii="Times New Roman" w:hAnsi="Times New Roman" w:cs="Times New Roman"/>
        </w:rPr>
        <w:t>Vukoder</w:t>
      </w:r>
      <w:proofErr w:type="spellEnd"/>
      <w:r w:rsidRPr="00072F2F">
        <w:rPr>
          <w:rFonts w:ascii="Times New Roman" w:hAnsi="Times New Roman" w:cs="Times New Roman"/>
        </w:rPr>
        <w:t xml:space="preserve">, </w:t>
      </w:r>
      <w:proofErr w:type="spellStart"/>
      <w:r w:rsidRPr="00072F2F">
        <w:rPr>
          <w:rFonts w:ascii="Times New Roman" w:hAnsi="Times New Roman" w:cs="Times New Roman"/>
        </w:rPr>
        <w:t>Priselci</w:t>
      </w:r>
      <w:proofErr w:type="spellEnd"/>
      <w:r w:rsidRPr="00072F2F">
        <w:rPr>
          <w:rFonts w:ascii="Times New Roman" w:hAnsi="Times New Roman" w:cs="Times New Roman"/>
        </w:rPr>
        <w:t xml:space="preserve">, </w:t>
      </w:r>
      <w:proofErr w:type="spellStart"/>
      <w:r w:rsidRPr="00072F2F">
        <w:rPr>
          <w:rFonts w:ascii="Times New Roman" w:hAnsi="Times New Roman" w:cs="Times New Roman"/>
        </w:rPr>
        <w:t>Zadobarje</w:t>
      </w:r>
      <w:proofErr w:type="spellEnd"/>
      <w:r w:rsidRPr="00072F2F">
        <w:rPr>
          <w:rFonts w:ascii="Times New Roman" w:hAnsi="Times New Roman" w:cs="Times New Roman"/>
        </w:rPr>
        <w:t xml:space="preserve"> i Vodostaj). Prosječno je na navedenom području u dobi 0-7 godina oko 150 djece. </w:t>
      </w:r>
    </w:p>
    <w:p w14:paraId="07BF835E" w14:textId="77777777" w:rsidR="00425A36" w:rsidRPr="00072F2F" w:rsidRDefault="00425A36" w:rsidP="00425A36">
      <w:pPr>
        <w:pStyle w:val="Odlomakpopisa"/>
        <w:numPr>
          <w:ilvl w:val="0"/>
          <w:numId w:val="8"/>
        </w:numPr>
        <w:spacing w:after="0" w:line="240" w:lineRule="auto"/>
        <w:rPr>
          <w:rFonts w:ascii="Times New Roman" w:hAnsi="Times New Roman" w:cs="Times New Roman"/>
        </w:rPr>
      </w:pPr>
      <w:r w:rsidRPr="00072F2F">
        <w:rPr>
          <w:rFonts w:ascii="Times New Roman" w:hAnsi="Times New Roman" w:cs="Times New Roman"/>
        </w:rPr>
        <w:t xml:space="preserve">djeca iz naselja na </w:t>
      </w:r>
      <w:proofErr w:type="spellStart"/>
      <w:r w:rsidRPr="00072F2F">
        <w:rPr>
          <w:rFonts w:ascii="Times New Roman" w:hAnsi="Times New Roman" w:cs="Times New Roman"/>
        </w:rPr>
        <w:t>teritorijanom</w:t>
      </w:r>
      <w:proofErr w:type="spellEnd"/>
      <w:r w:rsidRPr="00072F2F">
        <w:rPr>
          <w:rFonts w:ascii="Times New Roman" w:hAnsi="Times New Roman" w:cs="Times New Roman"/>
        </w:rPr>
        <w:t xml:space="preserve"> području grada Ozlja i Zagrebačke županije iz naselja </w:t>
      </w:r>
      <w:proofErr w:type="spellStart"/>
      <w:r w:rsidRPr="00072F2F">
        <w:rPr>
          <w:rFonts w:ascii="Times New Roman" w:hAnsi="Times New Roman" w:cs="Times New Roman"/>
        </w:rPr>
        <w:t>koj</w:t>
      </w:r>
      <w:proofErr w:type="spellEnd"/>
      <w:r w:rsidRPr="00072F2F">
        <w:rPr>
          <w:rFonts w:ascii="Times New Roman" w:hAnsi="Times New Roman" w:cs="Times New Roman"/>
        </w:rPr>
        <w:t xml:space="preserve"> a gravitiraju prema projektnom području i koja graniče s administrativnim područjem grada Karlovca na sjevernom i sjeverozapadnom dijelu (prosječno 50 djece iz naselja </w:t>
      </w:r>
      <w:proofErr w:type="spellStart"/>
      <w:r w:rsidRPr="00072F2F">
        <w:rPr>
          <w:rFonts w:ascii="Times New Roman" w:hAnsi="Times New Roman" w:cs="Times New Roman"/>
        </w:rPr>
        <w:t>Zorkovac</w:t>
      </w:r>
      <w:proofErr w:type="spellEnd"/>
      <w:r w:rsidRPr="00072F2F">
        <w:rPr>
          <w:rFonts w:ascii="Times New Roman" w:hAnsi="Times New Roman" w:cs="Times New Roman"/>
        </w:rPr>
        <w:t xml:space="preserve">, Gornje </w:t>
      </w:r>
      <w:proofErr w:type="spellStart"/>
      <w:r w:rsidRPr="00072F2F">
        <w:rPr>
          <w:rFonts w:ascii="Times New Roman" w:hAnsi="Times New Roman" w:cs="Times New Roman"/>
        </w:rPr>
        <w:t>Pokupje</w:t>
      </w:r>
      <w:proofErr w:type="spellEnd"/>
      <w:r w:rsidRPr="00072F2F">
        <w:rPr>
          <w:rFonts w:ascii="Times New Roman" w:hAnsi="Times New Roman" w:cs="Times New Roman"/>
        </w:rPr>
        <w:t xml:space="preserve">, </w:t>
      </w:r>
      <w:proofErr w:type="spellStart"/>
      <w:r w:rsidRPr="00072F2F">
        <w:rPr>
          <w:rFonts w:ascii="Times New Roman" w:hAnsi="Times New Roman" w:cs="Times New Roman"/>
        </w:rPr>
        <w:t>Levkušje</w:t>
      </w:r>
      <w:proofErr w:type="spellEnd"/>
      <w:r w:rsidRPr="00072F2F">
        <w:rPr>
          <w:rFonts w:ascii="Times New Roman" w:hAnsi="Times New Roman" w:cs="Times New Roman"/>
        </w:rPr>
        <w:t xml:space="preserve"> i dr.) , </w:t>
      </w:r>
    </w:p>
    <w:p w14:paraId="591F65DE" w14:textId="77777777" w:rsidR="00425A36" w:rsidRPr="00072F2F" w:rsidRDefault="00425A36" w:rsidP="00425A36">
      <w:pPr>
        <w:pStyle w:val="Odlomakpopisa"/>
        <w:numPr>
          <w:ilvl w:val="0"/>
          <w:numId w:val="8"/>
        </w:numPr>
        <w:spacing w:after="0" w:line="240" w:lineRule="auto"/>
        <w:rPr>
          <w:rFonts w:ascii="Times New Roman" w:hAnsi="Times New Roman" w:cs="Times New Roman"/>
        </w:rPr>
      </w:pPr>
      <w:r w:rsidRPr="00072F2F">
        <w:rPr>
          <w:rFonts w:ascii="Times New Roman" w:hAnsi="Times New Roman" w:cs="Times New Roman"/>
        </w:rPr>
        <w:t xml:space="preserve">roditelji djece predškolske dobi i članovi obitelji (prosječno 200 obitelji), , </w:t>
      </w:r>
    </w:p>
    <w:p w14:paraId="2493E2BF" w14:textId="77777777" w:rsidR="00425A36" w:rsidRPr="00072F2F" w:rsidRDefault="00425A36" w:rsidP="00425A36">
      <w:pPr>
        <w:pStyle w:val="Odlomakpopisa"/>
        <w:numPr>
          <w:ilvl w:val="0"/>
          <w:numId w:val="8"/>
        </w:numPr>
        <w:spacing w:after="0" w:line="240" w:lineRule="auto"/>
        <w:rPr>
          <w:rFonts w:ascii="Times New Roman" w:hAnsi="Times New Roman" w:cs="Times New Roman"/>
        </w:rPr>
      </w:pPr>
      <w:r w:rsidRPr="00072F2F">
        <w:rPr>
          <w:rFonts w:ascii="Times New Roman" w:hAnsi="Times New Roman" w:cs="Times New Roman"/>
        </w:rPr>
        <w:t>6 novozaposlenih odgajatelja/</w:t>
      </w:r>
      <w:proofErr w:type="spellStart"/>
      <w:r w:rsidRPr="00072F2F">
        <w:rPr>
          <w:rFonts w:ascii="Times New Roman" w:hAnsi="Times New Roman" w:cs="Times New Roman"/>
        </w:rPr>
        <w:t>ica</w:t>
      </w:r>
      <w:proofErr w:type="spellEnd"/>
      <w:r w:rsidRPr="00072F2F">
        <w:rPr>
          <w:rFonts w:ascii="Times New Roman" w:hAnsi="Times New Roman" w:cs="Times New Roman"/>
        </w:rPr>
        <w:t xml:space="preserve"> i ostalo osoblje zaposleni u novoj zgradi  dječjeg vrtića</w:t>
      </w:r>
      <w:r>
        <w:rPr>
          <w:rFonts w:ascii="Times New Roman" w:hAnsi="Times New Roman" w:cs="Times New Roman"/>
        </w:rPr>
        <w:t>.</w:t>
      </w:r>
      <w:r w:rsidRPr="00072F2F">
        <w:rPr>
          <w:rFonts w:ascii="Times New Roman" w:hAnsi="Times New Roman" w:cs="Times New Roman"/>
        </w:rPr>
        <w:t xml:space="preserve"> </w:t>
      </w:r>
    </w:p>
    <w:p w14:paraId="6141D23A" w14:textId="132E057A" w:rsidR="00171A1C" w:rsidRPr="008A64B2" w:rsidRDefault="00171A1C" w:rsidP="008510D7">
      <w:pPr>
        <w:spacing w:after="0"/>
        <w:jc w:val="both"/>
        <w:rPr>
          <w:rFonts w:ascii="Times New Roman" w:hAnsi="Times New Roman" w:cs="Times New Roman"/>
          <w:sz w:val="24"/>
          <w:szCs w:val="24"/>
        </w:rPr>
      </w:pPr>
    </w:p>
    <w:p w14:paraId="352ADD9A" w14:textId="77777777" w:rsidR="008510D7" w:rsidRPr="008A64B2" w:rsidRDefault="008510D7" w:rsidP="008E2C1A">
      <w:pPr>
        <w:spacing w:after="0"/>
        <w:jc w:val="both"/>
        <w:rPr>
          <w:rFonts w:ascii="Times New Roman" w:hAnsi="Times New Roman" w:cs="Times New Roman"/>
          <w:sz w:val="24"/>
          <w:szCs w:val="24"/>
        </w:rPr>
      </w:pPr>
    </w:p>
    <w:p w14:paraId="48843150" w14:textId="77777777" w:rsidR="008510D7" w:rsidRPr="008A64B2" w:rsidRDefault="008510D7" w:rsidP="008E2C1A">
      <w:pPr>
        <w:spacing w:after="0"/>
        <w:jc w:val="both"/>
        <w:rPr>
          <w:rFonts w:ascii="Times New Roman" w:hAnsi="Times New Roman" w:cs="Times New Roman"/>
          <w:sz w:val="24"/>
          <w:szCs w:val="24"/>
        </w:rPr>
      </w:pPr>
    </w:p>
    <w:p w14:paraId="1264B823" w14:textId="77777777" w:rsidR="008510D7" w:rsidRPr="008A64B2" w:rsidRDefault="008510D7" w:rsidP="008E2C1A">
      <w:pPr>
        <w:spacing w:after="0"/>
        <w:jc w:val="both"/>
        <w:rPr>
          <w:rFonts w:ascii="Times New Roman" w:hAnsi="Times New Roman" w:cs="Times New Roman"/>
          <w:sz w:val="24"/>
          <w:szCs w:val="24"/>
        </w:rPr>
      </w:pPr>
    </w:p>
    <w:p w14:paraId="3CF8C3AC" w14:textId="77777777" w:rsidR="008510D7" w:rsidRPr="008A64B2" w:rsidRDefault="008510D7" w:rsidP="008E2C1A">
      <w:pPr>
        <w:spacing w:after="0"/>
        <w:jc w:val="both"/>
        <w:rPr>
          <w:rFonts w:ascii="Times New Roman" w:hAnsi="Times New Roman" w:cs="Times New Roman"/>
          <w:sz w:val="24"/>
          <w:szCs w:val="24"/>
        </w:rPr>
      </w:pPr>
    </w:p>
    <w:p w14:paraId="2E7776BA" w14:textId="77777777" w:rsidR="002E321A" w:rsidRPr="008A64B2" w:rsidRDefault="002E321A" w:rsidP="008E2C1A">
      <w:pPr>
        <w:spacing w:after="0"/>
        <w:jc w:val="both"/>
        <w:rPr>
          <w:rFonts w:ascii="Times New Roman" w:hAnsi="Times New Roman" w:cs="Times New Roman"/>
          <w:sz w:val="24"/>
          <w:szCs w:val="24"/>
        </w:rPr>
      </w:pPr>
      <w:r w:rsidRPr="008A64B2">
        <w:rPr>
          <w:rFonts w:ascii="Times New Roman" w:hAnsi="Times New Roman" w:cs="Times New Roman"/>
          <w:sz w:val="24"/>
          <w:szCs w:val="24"/>
        </w:rPr>
        <w:t>Datum:</w:t>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t>Potpis i pečat:</w:t>
      </w:r>
    </w:p>
    <w:p w14:paraId="38127DDC" w14:textId="3D1389C6" w:rsidR="002E321A" w:rsidRDefault="002E321A" w:rsidP="008E2C1A">
      <w:pPr>
        <w:spacing w:after="0"/>
        <w:jc w:val="both"/>
        <w:rPr>
          <w:rFonts w:ascii="Times New Roman" w:hAnsi="Times New Roman" w:cs="Times New Roman"/>
          <w:sz w:val="24"/>
          <w:szCs w:val="24"/>
        </w:rPr>
      </w:pPr>
    </w:p>
    <w:p w14:paraId="319954BC" w14:textId="77777777" w:rsidR="000845EE" w:rsidRPr="008A64B2" w:rsidRDefault="000845EE" w:rsidP="008E2C1A">
      <w:pPr>
        <w:spacing w:after="0"/>
        <w:jc w:val="both"/>
        <w:rPr>
          <w:rFonts w:ascii="Times New Roman" w:hAnsi="Times New Roman" w:cs="Times New Roman"/>
          <w:sz w:val="24"/>
          <w:szCs w:val="24"/>
        </w:rPr>
      </w:pPr>
    </w:p>
    <w:p w14:paraId="0ACAAE38" w14:textId="0C32EDFA" w:rsidR="00062C11" w:rsidRDefault="00062C11" w:rsidP="00062C11">
      <w:pPr>
        <w:rPr>
          <w:rFonts w:ascii="Times New Roman" w:hAnsi="Times New Roman" w:cs="Times New Roman"/>
          <w:sz w:val="24"/>
          <w:szCs w:val="24"/>
        </w:rPr>
      </w:pPr>
      <w:r>
        <w:rPr>
          <w:rFonts w:ascii="Times New Roman" w:hAnsi="Times New Roman" w:cs="Times New Roman"/>
          <w:sz w:val="24"/>
          <w:szCs w:val="24"/>
        </w:rPr>
        <w:t>10.09.2021.</w:t>
      </w:r>
      <w:r w:rsidR="002E321A" w:rsidRPr="008A64B2">
        <w:rPr>
          <w:rFonts w:ascii="Times New Roman" w:hAnsi="Times New Roman" w:cs="Times New Roman"/>
          <w:sz w:val="24"/>
          <w:szCs w:val="24"/>
        </w:rPr>
        <w:tab/>
      </w:r>
      <w:r w:rsidR="002E321A" w:rsidRPr="008A64B2">
        <w:rPr>
          <w:rFonts w:ascii="Times New Roman" w:hAnsi="Times New Roman" w:cs="Times New Roman"/>
          <w:sz w:val="24"/>
          <w:szCs w:val="24"/>
        </w:rPr>
        <w:tab/>
      </w:r>
      <w:r w:rsidR="002E321A" w:rsidRPr="008A64B2">
        <w:rPr>
          <w:rFonts w:ascii="Times New Roman" w:hAnsi="Times New Roman" w:cs="Times New Roman"/>
          <w:sz w:val="24"/>
          <w:szCs w:val="24"/>
        </w:rPr>
        <w:tab/>
      </w:r>
      <w:r>
        <w:rPr>
          <w:rFonts w:ascii="Times New Roman" w:hAnsi="Times New Roman" w:cs="Times New Roman"/>
          <w:sz w:val="24"/>
          <w:szCs w:val="24"/>
        </w:rPr>
        <w:t xml:space="preserve">                                                                       gradonačelnik </w:t>
      </w:r>
    </w:p>
    <w:p w14:paraId="351BD82E" w14:textId="2E20306D" w:rsidR="00062C11" w:rsidRPr="008A64B2" w:rsidRDefault="00062C11" w:rsidP="00062C11">
      <w:pPr>
        <w:jc w:val="right"/>
        <w:rPr>
          <w:rFonts w:ascii="Times New Roman" w:hAnsi="Times New Roman" w:cs="Times New Roman"/>
          <w:sz w:val="24"/>
          <w:szCs w:val="24"/>
        </w:rPr>
      </w:pPr>
      <w:r>
        <w:rPr>
          <w:rFonts w:ascii="Times New Roman" w:hAnsi="Times New Roman" w:cs="Times New Roman"/>
          <w:sz w:val="24"/>
          <w:szCs w:val="24"/>
        </w:rPr>
        <w:t xml:space="preserve">                                                                                 Damir Mandić, dipl. teol.</w:t>
      </w:r>
    </w:p>
    <w:sectPr w:rsidR="00062C11" w:rsidRPr="008A64B2" w:rsidSect="008E2C1A">
      <w:pgSz w:w="11906" w:h="16838"/>
      <w:pgMar w:top="1247" w:right="1247" w:bottom="1247" w:left="1247" w:header="709" w:footer="2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D1B68B" w14:textId="77777777" w:rsidR="00422C4B" w:rsidRDefault="00422C4B" w:rsidP="004F23D4">
      <w:pPr>
        <w:spacing w:after="0" w:line="240" w:lineRule="auto"/>
      </w:pPr>
      <w:r>
        <w:separator/>
      </w:r>
    </w:p>
  </w:endnote>
  <w:endnote w:type="continuationSeparator" w:id="0">
    <w:p w14:paraId="686C8537" w14:textId="77777777" w:rsidR="00422C4B" w:rsidRDefault="00422C4B" w:rsidP="004F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092245"/>
      <w:docPartObj>
        <w:docPartGallery w:val="Page Numbers (Bottom of Page)"/>
        <w:docPartUnique/>
      </w:docPartObj>
    </w:sdtPr>
    <w:sdtContent>
      <w:sdt>
        <w:sdtPr>
          <w:id w:val="860082579"/>
          <w:docPartObj>
            <w:docPartGallery w:val="Page Numbers (Top of Page)"/>
            <w:docPartUnique/>
          </w:docPartObj>
        </w:sdtPr>
        <w:sdtContent>
          <w:p w14:paraId="213210BF" w14:textId="7E0FE33A" w:rsidR="0055086B" w:rsidRPr="00581E44" w:rsidRDefault="0055086B">
            <w:pPr>
              <w:pStyle w:val="Podnoje"/>
              <w:jc w:val="right"/>
            </w:pPr>
            <w:r w:rsidRPr="00581E44">
              <w:t xml:space="preserve">str. </w:t>
            </w:r>
            <w:r w:rsidRPr="0093730F">
              <w:rPr>
                <w:bCs/>
                <w:sz w:val="24"/>
                <w:szCs w:val="24"/>
              </w:rPr>
              <w:fldChar w:fldCharType="begin"/>
            </w:r>
            <w:r w:rsidRPr="0093730F">
              <w:rPr>
                <w:bCs/>
              </w:rPr>
              <w:instrText xml:space="preserve"> PAGE </w:instrText>
            </w:r>
            <w:r w:rsidRPr="0093730F">
              <w:rPr>
                <w:bCs/>
                <w:sz w:val="24"/>
                <w:szCs w:val="24"/>
              </w:rPr>
              <w:fldChar w:fldCharType="separate"/>
            </w:r>
            <w:r w:rsidR="005C5C3F">
              <w:rPr>
                <w:bCs/>
                <w:noProof/>
              </w:rPr>
              <w:t>23</w:t>
            </w:r>
            <w:r w:rsidRPr="0093730F">
              <w:rPr>
                <w:bCs/>
                <w:sz w:val="24"/>
                <w:szCs w:val="24"/>
              </w:rPr>
              <w:fldChar w:fldCharType="end"/>
            </w:r>
            <w:r w:rsidRPr="0093730F">
              <w:rPr>
                <w:bCs/>
                <w:sz w:val="24"/>
                <w:szCs w:val="24"/>
              </w:rPr>
              <w:t>/</w:t>
            </w:r>
            <w:r w:rsidRPr="0093730F">
              <w:rPr>
                <w:bCs/>
                <w:sz w:val="24"/>
                <w:szCs w:val="24"/>
              </w:rPr>
              <w:fldChar w:fldCharType="begin"/>
            </w:r>
            <w:r w:rsidRPr="0093730F">
              <w:rPr>
                <w:bCs/>
              </w:rPr>
              <w:instrText xml:space="preserve"> NUMPAGES  </w:instrText>
            </w:r>
            <w:r w:rsidRPr="0093730F">
              <w:rPr>
                <w:bCs/>
                <w:sz w:val="24"/>
                <w:szCs w:val="24"/>
              </w:rPr>
              <w:fldChar w:fldCharType="separate"/>
            </w:r>
            <w:r w:rsidR="005C5C3F">
              <w:rPr>
                <w:bCs/>
                <w:noProof/>
              </w:rPr>
              <w:t>23</w:t>
            </w:r>
            <w:r w:rsidRPr="0093730F">
              <w:rPr>
                <w:bCs/>
                <w:sz w:val="24"/>
                <w:szCs w:val="24"/>
              </w:rPr>
              <w:fldChar w:fldCharType="end"/>
            </w:r>
          </w:p>
        </w:sdtContent>
      </w:sdt>
    </w:sdtContent>
  </w:sdt>
  <w:p w14:paraId="18B9330D" w14:textId="77777777" w:rsidR="0055086B" w:rsidRDefault="0055086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C3414" w14:textId="77777777" w:rsidR="00422C4B" w:rsidRDefault="00422C4B" w:rsidP="004F23D4">
      <w:pPr>
        <w:spacing w:after="0" w:line="240" w:lineRule="auto"/>
      </w:pPr>
      <w:r>
        <w:separator/>
      </w:r>
    </w:p>
  </w:footnote>
  <w:footnote w:type="continuationSeparator" w:id="0">
    <w:p w14:paraId="77555908" w14:textId="77777777" w:rsidR="00422C4B" w:rsidRDefault="00422C4B" w:rsidP="004F23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631B4"/>
    <w:multiLevelType w:val="hybridMultilevel"/>
    <w:tmpl w:val="E4D42C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F840A9B"/>
    <w:multiLevelType w:val="hybridMultilevel"/>
    <w:tmpl w:val="192E4C6C"/>
    <w:lvl w:ilvl="0" w:tplc="041A000B">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30991301"/>
    <w:multiLevelType w:val="hybridMultilevel"/>
    <w:tmpl w:val="01F449BE"/>
    <w:lvl w:ilvl="0" w:tplc="E56C240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3307681"/>
    <w:multiLevelType w:val="hybridMultilevel"/>
    <w:tmpl w:val="17381D6C"/>
    <w:lvl w:ilvl="0" w:tplc="041A000B">
      <w:start w:val="1"/>
      <w:numFmt w:val="bullet"/>
      <w:lvlText w:val=""/>
      <w:lvlJc w:val="left"/>
      <w:pPr>
        <w:ind w:left="720" w:hanging="360"/>
      </w:pPr>
      <w:rPr>
        <w:rFonts w:ascii="Wingdings" w:hAnsi="Wingding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nsid w:val="377369F6"/>
    <w:multiLevelType w:val="hybridMultilevel"/>
    <w:tmpl w:val="E1E6E88A"/>
    <w:lvl w:ilvl="0" w:tplc="B7E2D5BA">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D024537"/>
    <w:multiLevelType w:val="hybridMultilevel"/>
    <w:tmpl w:val="5FBC0A8A"/>
    <w:lvl w:ilvl="0" w:tplc="9FDADD88">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41D82C88"/>
    <w:multiLevelType w:val="hybridMultilevel"/>
    <w:tmpl w:val="5B9A7798"/>
    <w:lvl w:ilvl="0" w:tplc="A01E3978">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3"/>
  </w:num>
  <w:num w:numId="5">
    <w:abstractNumId w:val="1"/>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B58"/>
    <w:rsid w:val="00001FE1"/>
    <w:rsid w:val="0001195B"/>
    <w:rsid w:val="00011C48"/>
    <w:rsid w:val="00011EA5"/>
    <w:rsid w:val="0001423E"/>
    <w:rsid w:val="00020B17"/>
    <w:rsid w:val="00022C3F"/>
    <w:rsid w:val="00026BFA"/>
    <w:rsid w:val="000429C5"/>
    <w:rsid w:val="000559FC"/>
    <w:rsid w:val="00056FA3"/>
    <w:rsid w:val="00062C11"/>
    <w:rsid w:val="00067067"/>
    <w:rsid w:val="00073421"/>
    <w:rsid w:val="000763B0"/>
    <w:rsid w:val="00081F56"/>
    <w:rsid w:val="00083388"/>
    <w:rsid w:val="000845EE"/>
    <w:rsid w:val="00087038"/>
    <w:rsid w:val="0009061E"/>
    <w:rsid w:val="000936F1"/>
    <w:rsid w:val="000A0334"/>
    <w:rsid w:val="000A5AF4"/>
    <w:rsid w:val="000B10FF"/>
    <w:rsid w:val="000B4B16"/>
    <w:rsid w:val="000B5439"/>
    <w:rsid w:val="000C0CD4"/>
    <w:rsid w:val="000C30D0"/>
    <w:rsid w:val="000D4844"/>
    <w:rsid w:val="000E4C5A"/>
    <w:rsid w:val="00102B56"/>
    <w:rsid w:val="00105A7C"/>
    <w:rsid w:val="00110337"/>
    <w:rsid w:val="00116C29"/>
    <w:rsid w:val="001439DB"/>
    <w:rsid w:val="00152106"/>
    <w:rsid w:val="00155A0B"/>
    <w:rsid w:val="0016099E"/>
    <w:rsid w:val="00160B55"/>
    <w:rsid w:val="00163F4B"/>
    <w:rsid w:val="00164A61"/>
    <w:rsid w:val="001664BD"/>
    <w:rsid w:val="00166C69"/>
    <w:rsid w:val="00171A1C"/>
    <w:rsid w:val="0017350D"/>
    <w:rsid w:val="001800EF"/>
    <w:rsid w:val="0018232C"/>
    <w:rsid w:val="00187565"/>
    <w:rsid w:val="00191EBA"/>
    <w:rsid w:val="001A2A9C"/>
    <w:rsid w:val="001A6DBB"/>
    <w:rsid w:val="001A7A76"/>
    <w:rsid w:val="001B03CA"/>
    <w:rsid w:val="001B068C"/>
    <w:rsid w:val="001B6205"/>
    <w:rsid w:val="001B721A"/>
    <w:rsid w:val="001B79D1"/>
    <w:rsid w:val="001C0C1D"/>
    <w:rsid w:val="001C793B"/>
    <w:rsid w:val="001D12F1"/>
    <w:rsid w:val="001D3F15"/>
    <w:rsid w:val="001E0A3C"/>
    <w:rsid w:val="001E4C35"/>
    <w:rsid w:val="001F3AE4"/>
    <w:rsid w:val="001F5D95"/>
    <w:rsid w:val="00200030"/>
    <w:rsid w:val="002024B9"/>
    <w:rsid w:val="00203D6E"/>
    <w:rsid w:val="002126B6"/>
    <w:rsid w:val="00214AD3"/>
    <w:rsid w:val="00214CDF"/>
    <w:rsid w:val="002320C5"/>
    <w:rsid w:val="00232CBB"/>
    <w:rsid w:val="00235E8D"/>
    <w:rsid w:val="002369F8"/>
    <w:rsid w:val="00253107"/>
    <w:rsid w:val="002531D6"/>
    <w:rsid w:val="002626D5"/>
    <w:rsid w:val="0026516F"/>
    <w:rsid w:val="00276B27"/>
    <w:rsid w:val="00280542"/>
    <w:rsid w:val="00280706"/>
    <w:rsid w:val="00282ED8"/>
    <w:rsid w:val="002844FF"/>
    <w:rsid w:val="00290486"/>
    <w:rsid w:val="002976FD"/>
    <w:rsid w:val="002A3ACE"/>
    <w:rsid w:val="002B10CD"/>
    <w:rsid w:val="002B19EF"/>
    <w:rsid w:val="002B1DF3"/>
    <w:rsid w:val="002B35B0"/>
    <w:rsid w:val="002B5275"/>
    <w:rsid w:val="002B69F7"/>
    <w:rsid w:val="002B75BD"/>
    <w:rsid w:val="002C1B41"/>
    <w:rsid w:val="002D6265"/>
    <w:rsid w:val="002E321A"/>
    <w:rsid w:val="002F21B4"/>
    <w:rsid w:val="00301183"/>
    <w:rsid w:val="00301592"/>
    <w:rsid w:val="00303651"/>
    <w:rsid w:val="00304B30"/>
    <w:rsid w:val="003075CB"/>
    <w:rsid w:val="00314BF8"/>
    <w:rsid w:val="00317214"/>
    <w:rsid w:val="00321160"/>
    <w:rsid w:val="00326F0D"/>
    <w:rsid w:val="0033484B"/>
    <w:rsid w:val="0034375E"/>
    <w:rsid w:val="00343F54"/>
    <w:rsid w:val="00360307"/>
    <w:rsid w:val="003605D9"/>
    <w:rsid w:val="00360CA7"/>
    <w:rsid w:val="00370DE0"/>
    <w:rsid w:val="003712D8"/>
    <w:rsid w:val="00373880"/>
    <w:rsid w:val="00377CAD"/>
    <w:rsid w:val="003830FA"/>
    <w:rsid w:val="00384F5C"/>
    <w:rsid w:val="00392C89"/>
    <w:rsid w:val="0039318E"/>
    <w:rsid w:val="003938B1"/>
    <w:rsid w:val="003A0EAF"/>
    <w:rsid w:val="003A1377"/>
    <w:rsid w:val="003A4D87"/>
    <w:rsid w:val="003B0698"/>
    <w:rsid w:val="003B1264"/>
    <w:rsid w:val="003B143F"/>
    <w:rsid w:val="003B26FD"/>
    <w:rsid w:val="003C1851"/>
    <w:rsid w:val="003C66E2"/>
    <w:rsid w:val="003D2798"/>
    <w:rsid w:val="003E2DA2"/>
    <w:rsid w:val="003F5787"/>
    <w:rsid w:val="0040085B"/>
    <w:rsid w:val="004052E1"/>
    <w:rsid w:val="00413513"/>
    <w:rsid w:val="00420E74"/>
    <w:rsid w:val="00421316"/>
    <w:rsid w:val="00422C4B"/>
    <w:rsid w:val="00425A36"/>
    <w:rsid w:val="00431101"/>
    <w:rsid w:val="00432E59"/>
    <w:rsid w:val="0044051D"/>
    <w:rsid w:val="00443812"/>
    <w:rsid w:val="004522E9"/>
    <w:rsid w:val="004561E8"/>
    <w:rsid w:val="00465AA4"/>
    <w:rsid w:val="00474959"/>
    <w:rsid w:val="00476931"/>
    <w:rsid w:val="0048609F"/>
    <w:rsid w:val="00492689"/>
    <w:rsid w:val="00492BE8"/>
    <w:rsid w:val="004962AE"/>
    <w:rsid w:val="004A1CE6"/>
    <w:rsid w:val="004B3BF5"/>
    <w:rsid w:val="004B3D0D"/>
    <w:rsid w:val="004B5FB5"/>
    <w:rsid w:val="004C0879"/>
    <w:rsid w:val="004C0B40"/>
    <w:rsid w:val="004D4B20"/>
    <w:rsid w:val="004D528A"/>
    <w:rsid w:val="004E6CB0"/>
    <w:rsid w:val="004F23D4"/>
    <w:rsid w:val="004F3AD9"/>
    <w:rsid w:val="004F5D3E"/>
    <w:rsid w:val="00502A42"/>
    <w:rsid w:val="005117AE"/>
    <w:rsid w:val="005147C7"/>
    <w:rsid w:val="00517356"/>
    <w:rsid w:val="00517FDA"/>
    <w:rsid w:val="0052047B"/>
    <w:rsid w:val="00522966"/>
    <w:rsid w:val="00527FB8"/>
    <w:rsid w:val="00530424"/>
    <w:rsid w:val="00532B19"/>
    <w:rsid w:val="005339FC"/>
    <w:rsid w:val="005468F5"/>
    <w:rsid w:val="0055086B"/>
    <w:rsid w:val="00550FE5"/>
    <w:rsid w:val="0056651C"/>
    <w:rsid w:val="00572063"/>
    <w:rsid w:val="00572BBA"/>
    <w:rsid w:val="00581E44"/>
    <w:rsid w:val="00595300"/>
    <w:rsid w:val="00596076"/>
    <w:rsid w:val="005A46B2"/>
    <w:rsid w:val="005A5617"/>
    <w:rsid w:val="005B03E4"/>
    <w:rsid w:val="005B0AC2"/>
    <w:rsid w:val="005B5F3B"/>
    <w:rsid w:val="005B7629"/>
    <w:rsid w:val="005C0461"/>
    <w:rsid w:val="005C5BA8"/>
    <w:rsid w:val="005C5C3F"/>
    <w:rsid w:val="005C5DA8"/>
    <w:rsid w:val="005E083B"/>
    <w:rsid w:val="005E4A8D"/>
    <w:rsid w:val="005F25FC"/>
    <w:rsid w:val="005F32CD"/>
    <w:rsid w:val="0060394E"/>
    <w:rsid w:val="00603A97"/>
    <w:rsid w:val="006227C0"/>
    <w:rsid w:val="00625314"/>
    <w:rsid w:val="00627BB2"/>
    <w:rsid w:val="006323EB"/>
    <w:rsid w:val="00645EE6"/>
    <w:rsid w:val="00647F69"/>
    <w:rsid w:val="006505D3"/>
    <w:rsid w:val="00650CA3"/>
    <w:rsid w:val="00650EB2"/>
    <w:rsid w:val="00651106"/>
    <w:rsid w:val="00654232"/>
    <w:rsid w:val="006547EA"/>
    <w:rsid w:val="00661439"/>
    <w:rsid w:val="0066427D"/>
    <w:rsid w:val="00670533"/>
    <w:rsid w:val="00670EE3"/>
    <w:rsid w:val="006722C8"/>
    <w:rsid w:val="00672C33"/>
    <w:rsid w:val="006810AF"/>
    <w:rsid w:val="006826A4"/>
    <w:rsid w:val="00684D50"/>
    <w:rsid w:val="006876BC"/>
    <w:rsid w:val="00695BAB"/>
    <w:rsid w:val="006A1B24"/>
    <w:rsid w:val="006A28EF"/>
    <w:rsid w:val="006A3332"/>
    <w:rsid w:val="006A4F62"/>
    <w:rsid w:val="006A6A1E"/>
    <w:rsid w:val="006A714A"/>
    <w:rsid w:val="006A742D"/>
    <w:rsid w:val="006A7F84"/>
    <w:rsid w:val="006B2829"/>
    <w:rsid w:val="006B35D8"/>
    <w:rsid w:val="006B4888"/>
    <w:rsid w:val="006C0486"/>
    <w:rsid w:val="006C39EF"/>
    <w:rsid w:val="006C56E8"/>
    <w:rsid w:val="006D2EEE"/>
    <w:rsid w:val="006D4D00"/>
    <w:rsid w:val="006E1AD7"/>
    <w:rsid w:val="006E4078"/>
    <w:rsid w:val="006F1BB3"/>
    <w:rsid w:val="006F51D4"/>
    <w:rsid w:val="006F62F9"/>
    <w:rsid w:val="00701D29"/>
    <w:rsid w:val="00701E3D"/>
    <w:rsid w:val="00703E89"/>
    <w:rsid w:val="007041BC"/>
    <w:rsid w:val="00707FA3"/>
    <w:rsid w:val="00712A92"/>
    <w:rsid w:val="007167F9"/>
    <w:rsid w:val="0072054C"/>
    <w:rsid w:val="007210FC"/>
    <w:rsid w:val="0072242F"/>
    <w:rsid w:val="00722F5F"/>
    <w:rsid w:val="00737555"/>
    <w:rsid w:val="007604AA"/>
    <w:rsid w:val="00761864"/>
    <w:rsid w:val="00773727"/>
    <w:rsid w:val="007761C1"/>
    <w:rsid w:val="00784820"/>
    <w:rsid w:val="00787E5A"/>
    <w:rsid w:val="00792F99"/>
    <w:rsid w:val="007974C9"/>
    <w:rsid w:val="007A397B"/>
    <w:rsid w:val="007B655C"/>
    <w:rsid w:val="007C3265"/>
    <w:rsid w:val="007C5EB9"/>
    <w:rsid w:val="007C6BF0"/>
    <w:rsid w:val="007D09D6"/>
    <w:rsid w:val="007D09DF"/>
    <w:rsid w:val="007D6AA9"/>
    <w:rsid w:val="007E16DB"/>
    <w:rsid w:val="007E21B1"/>
    <w:rsid w:val="007E28FB"/>
    <w:rsid w:val="007E293A"/>
    <w:rsid w:val="007E2A0C"/>
    <w:rsid w:val="007E63D8"/>
    <w:rsid w:val="007F71B1"/>
    <w:rsid w:val="00801381"/>
    <w:rsid w:val="00806E30"/>
    <w:rsid w:val="00813F0A"/>
    <w:rsid w:val="00814058"/>
    <w:rsid w:val="00817146"/>
    <w:rsid w:val="00817D40"/>
    <w:rsid w:val="00823C0B"/>
    <w:rsid w:val="00825886"/>
    <w:rsid w:val="00830642"/>
    <w:rsid w:val="008321BD"/>
    <w:rsid w:val="0083628D"/>
    <w:rsid w:val="0084021F"/>
    <w:rsid w:val="00844CAF"/>
    <w:rsid w:val="008510D7"/>
    <w:rsid w:val="00851FEA"/>
    <w:rsid w:val="00853BFD"/>
    <w:rsid w:val="00854B6B"/>
    <w:rsid w:val="00863537"/>
    <w:rsid w:val="008661C9"/>
    <w:rsid w:val="00866626"/>
    <w:rsid w:val="00866C1E"/>
    <w:rsid w:val="008850A2"/>
    <w:rsid w:val="00894216"/>
    <w:rsid w:val="0089784B"/>
    <w:rsid w:val="008A031A"/>
    <w:rsid w:val="008A04D4"/>
    <w:rsid w:val="008A4E02"/>
    <w:rsid w:val="008A6331"/>
    <w:rsid w:val="008A64B2"/>
    <w:rsid w:val="008A6DB8"/>
    <w:rsid w:val="008B7581"/>
    <w:rsid w:val="008C0D3C"/>
    <w:rsid w:val="008C6EC4"/>
    <w:rsid w:val="008E168C"/>
    <w:rsid w:val="008E2C1A"/>
    <w:rsid w:val="008E7CEF"/>
    <w:rsid w:val="008F3CC8"/>
    <w:rsid w:val="008F5584"/>
    <w:rsid w:val="0090417F"/>
    <w:rsid w:val="009103DE"/>
    <w:rsid w:val="0091624A"/>
    <w:rsid w:val="00924666"/>
    <w:rsid w:val="00925050"/>
    <w:rsid w:val="00927E18"/>
    <w:rsid w:val="00932C5B"/>
    <w:rsid w:val="0093676B"/>
    <w:rsid w:val="0093730F"/>
    <w:rsid w:val="009446EF"/>
    <w:rsid w:val="00952250"/>
    <w:rsid w:val="009530F0"/>
    <w:rsid w:val="0096227B"/>
    <w:rsid w:val="009674F1"/>
    <w:rsid w:val="0098049B"/>
    <w:rsid w:val="009A40D5"/>
    <w:rsid w:val="009A55D3"/>
    <w:rsid w:val="009B094B"/>
    <w:rsid w:val="009D227B"/>
    <w:rsid w:val="009D5015"/>
    <w:rsid w:val="009E13E3"/>
    <w:rsid w:val="009F483B"/>
    <w:rsid w:val="009F492D"/>
    <w:rsid w:val="009F4DA3"/>
    <w:rsid w:val="009F7963"/>
    <w:rsid w:val="00A059AB"/>
    <w:rsid w:val="00A1088A"/>
    <w:rsid w:val="00A224C0"/>
    <w:rsid w:val="00A22938"/>
    <w:rsid w:val="00A256DA"/>
    <w:rsid w:val="00A30824"/>
    <w:rsid w:val="00A362B4"/>
    <w:rsid w:val="00A4022B"/>
    <w:rsid w:val="00A43B31"/>
    <w:rsid w:val="00A5022E"/>
    <w:rsid w:val="00A50AEB"/>
    <w:rsid w:val="00A55E92"/>
    <w:rsid w:val="00A60967"/>
    <w:rsid w:val="00A67D01"/>
    <w:rsid w:val="00A7178A"/>
    <w:rsid w:val="00A76622"/>
    <w:rsid w:val="00A843EB"/>
    <w:rsid w:val="00A9409E"/>
    <w:rsid w:val="00A956ED"/>
    <w:rsid w:val="00AA0B9A"/>
    <w:rsid w:val="00AA4BA5"/>
    <w:rsid w:val="00AC3239"/>
    <w:rsid w:val="00AC437C"/>
    <w:rsid w:val="00AD754E"/>
    <w:rsid w:val="00AD7C5A"/>
    <w:rsid w:val="00AE2A5F"/>
    <w:rsid w:val="00AE438A"/>
    <w:rsid w:val="00AE52F3"/>
    <w:rsid w:val="00AF48C4"/>
    <w:rsid w:val="00B01589"/>
    <w:rsid w:val="00B060C7"/>
    <w:rsid w:val="00B06E29"/>
    <w:rsid w:val="00B10725"/>
    <w:rsid w:val="00B131B2"/>
    <w:rsid w:val="00B21EFE"/>
    <w:rsid w:val="00B22D44"/>
    <w:rsid w:val="00B22DDD"/>
    <w:rsid w:val="00B23E8D"/>
    <w:rsid w:val="00B31E8C"/>
    <w:rsid w:val="00B32DF8"/>
    <w:rsid w:val="00B404E9"/>
    <w:rsid w:val="00B5153C"/>
    <w:rsid w:val="00B51DF1"/>
    <w:rsid w:val="00B54563"/>
    <w:rsid w:val="00B5544B"/>
    <w:rsid w:val="00B568B9"/>
    <w:rsid w:val="00B6031E"/>
    <w:rsid w:val="00B627E5"/>
    <w:rsid w:val="00B63AB7"/>
    <w:rsid w:val="00B70C19"/>
    <w:rsid w:val="00B72EEB"/>
    <w:rsid w:val="00B85E85"/>
    <w:rsid w:val="00B91EB6"/>
    <w:rsid w:val="00B94B66"/>
    <w:rsid w:val="00BA59D7"/>
    <w:rsid w:val="00BA69DB"/>
    <w:rsid w:val="00BB229F"/>
    <w:rsid w:val="00BB58C4"/>
    <w:rsid w:val="00BC43BE"/>
    <w:rsid w:val="00BC4A88"/>
    <w:rsid w:val="00BC6EC8"/>
    <w:rsid w:val="00BD312C"/>
    <w:rsid w:val="00BD6C4C"/>
    <w:rsid w:val="00BE43DB"/>
    <w:rsid w:val="00BF2840"/>
    <w:rsid w:val="00C023AA"/>
    <w:rsid w:val="00C0249A"/>
    <w:rsid w:val="00C06154"/>
    <w:rsid w:val="00C06F29"/>
    <w:rsid w:val="00C11E4C"/>
    <w:rsid w:val="00C1217A"/>
    <w:rsid w:val="00C15012"/>
    <w:rsid w:val="00C315B8"/>
    <w:rsid w:val="00C36444"/>
    <w:rsid w:val="00C436A4"/>
    <w:rsid w:val="00C44269"/>
    <w:rsid w:val="00C4502C"/>
    <w:rsid w:val="00C53B18"/>
    <w:rsid w:val="00C547BD"/>
    <w:rsid w:val="00C60596"/>
    <w:rsid w:val="00C649CD"/>
    <w:rsid w:val="00C662E8"/>
    <w:rsid w:val="00C66C05"/>
    <w:rsid w:val="00C74B37"/>
    <w:rsid w:val="00C7584F"/>
    <w:rsid w:val="00C8418D"/>
    <w:rsid w:val="00C845A0"/>
    <w:rsid w:val="00C854E4"/>
    <w:rsid w:val="00C87AA7"/>
    <w:rsid w:val="00C94A23"/>
    <w:rsid w:val="00C950F9"/>
    <w:rsid w:val="00C95E38"/>
    <w:rsid w:val="00CA6999"/>
    <w:rsid w:val="00CA7F9F"/>
    <w:rsid w:val="00CB4893"/>
    <w:rsid w:val="00CB5D17"/>
    <w:rsid w:val="00CE058C"/>
    <w:rsid w:val="00CF058E"/>
    <w:rsid w:val="00CF0C70"/>
    <w:rsid w:val="00CF1491"/>
    <w:rsid w:val="00CF73EF"/>
    <w:rsid w:val="00D02AF5"/>
    <w:rsid w:val="00D047FC"/>
    <w:rsid w:val="00D0483C"/>
    <w:rsid w:val="00D0488B"/>
    <w:rsid w:val="00D20289"/>
    <w:rsid w:val="00D260F6"/>
    <w:rsid w:val="00D30696"/>
    <w:rsid w:val="00D3434F"/>
    <w:rsid w:val="00D34A6A"/>
    <w:rsid w:val="00D37AA5"/>
    <w:rsid w:val="00D44B7F"/>
    <w:rsid w:val="00D461DD"/>
    <w:rsid w:val="00D46D43"/>
    <w:rsid w:val="00D5657D"/>
    <w:rsid w:val="00D64740"/>
    <w:rsid w:val="00D668B6"/>
    <w:rsid w:val="00D740D8"/>
    <w:rsid w:val="00D86DE2"/>
    <w:rsid w:val="00D875C8"/>
    <w:rsid w:val="00D878C7"/>
    <w:rsid w:val="00D90CB7"/>
    <w:rsid w:val="00DA3D4B"/>
    <w:rsid w:val="00DA6A7F"/>
    <w:rsid w:val="00DB7AEE"/>
    <w:rsid w:val="00DC2B90"/>
    <w:rsid w:val="00DC3A90"/>
    <w:rsid w:val="00DD4FD0"/>
    <w:rsid w:val="00DD786E"/>
    <w:rsid w:val="00DE309C"/>
    <w:rsid w:val="00DF09E9"/>
    <w:rsid w:val="00DF1CE6"/>
    <w:rsid w:val="00DF324C"/>
    <w:rsid w:val="00DF3949"/>
    <w:rsid w:val="00E058ED"/>
    <w:rsid w:val="00E06341"/>
    <w:rsid w:val="00E17498"/>
    <w:rsid w:val="00E22818"/>
    <w:rsid w:val="00E246A0"/>
    <w:rsid w:val="00E27E2C"/>
    <w:rsid w:val="00E3303E"/>
    <w:rsid w:val="00E45275"/>
    <w:rsid w:val="00E5220F"/>
    <w:rsid w:val="00E60D5F"/>
    <w:rsid w:val="00E74D5F"/>
    <w:rsid w:val="00E87E0D"/>
    <w:rsid w:val="00E903E9"/>
    <w:rsid w:val="00E91C3B"/>
    <w:rsid w:val="00E937DD"/>
    <w:rsid w:val="00EA5187"/>
    <w:rsid w:val="00EA7ADE"/>
    <w:rsid w:val="00EB0491"/>
    <w:rsid w:val="00EB5E28"/>
    <w:rsid w:val="00ED26A7"/>
    <w:rsid w:val="00ED49E5"/>
    <w:rsid w:val="00EE15E6"/>
    <w:rsid w:val="00EE2003"/>
    <w:rsid w:val="00EE7D52"/>
    <w:rsid w:val="00EF00F7"/>
    <w:rsid w:val="00EF0E5A"/>
    <w:rsid w:val="00EF20B9"/>
    <w:rsid w:val="00EF4888"/>
    <w:rsid w:val="00F02DFC"/>
    <w:rsid w:val="00F07DE7"/>
    <w:rsid w:val="00F07FE4"/>
    <w:rsid w:val="00F1475F"/>
    <w:rsid w:val="00F156C7"/>
    <w:rsid w:val="00F16C24"/>
    <w:rsid w:val="00F17198"/>
    <w:rsid w:val="00F31FDC"/>
    <w:rsid w:val="00F32D63"/>
    <w:rsid w:val="00F3307E"/>
    <w:rsid w:val="00F40B58"/>
    <w:rsid w:val="00F4107B"/>
    <w:rsid w:val="00F47B77"/>
    <w:rsid w:val="00F5126C"/>
    <w:rsid w:val="00F55C95"/>
    <w:rsid w:val="00F576A8"/>
    <w:rsid w:val="00F61A66"/>
    <w:rsid w:val="00F61CE2"/>
    <w:rsid w:val="00F61D03"/>
    <w:rsid w:val="00F73B5D"/>
    <w:rsid w:val="00F75096"/>
    <w:rsid w:val="00F75CE0"/>
    <w:rsid w:val="00F76B28"/>
    <w:rsid w:val="00FA0511"/>
    <w:rsid w:val="00FA3792"/>
    <w:rsid w:val="00FA37E0"/>
    <w:rsid w:val="00FC00A5"/>
    <w:rsid w:val="00FC1B13"/>
    <w:rsid w:val="00FD13FE"/>
    <w:rsid w:val="00FD6C79"/>
    <w:rsid w:val="00FE02AB"/>
    <w:rsid w:val="00FE0D33"/>
    <w:rsid w:val="00FE1F7E"/>
    <w:rsid w:val="00FF432C"/>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66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A3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1B79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A3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1B79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7832">
      <w:bodyDiv w:val="1"/>
      <w:marLeft w:val="0"/>
      <w:marRight w:val="0"/>
      <w:marTop w:val="0"/>
      <w:marBottom w:val="0"/>
      <w:divBdr>
        <w:top w:val="none" w:sz="0" w:space="0" w:color="auto"/>
        <w:left w:val="none" w:sz="0" w:space="0" w:color="auto"/>
        <w:bottom w:val="none" w:sz="0" w:space="0" w:color="auto"/>
        <w:right w:val="none" w:sz="0" w:space="0" w:color="auto"/>
      </w:divBdr>
    </w:div>
    <w:div w:id="632827976">
      <w:bodyDiv w:val="1"/>
      <w:marLeft w:val="0"/>
      <w:marRight w:val="0"/>
      <w:marTop w:val="0"/>
      <w:marBottom w:val="0"/>
      <w:divBdr>
        <w:top w:val="none" w:sz="0" w:space="0" w:color="auto"/>
        <w:left w:val="none" w:sz="0" w:space="0" w:color="auto"/>
        <w:bottom w:val="none" w:sz="0" w:space="0" w:color="auto"/>
        <w:right w:val="none" w:sz="0" w:space="0" w:color="auto"/>
      </w:divBdr>
    </w:div>
    <w:div w:id="874585598">
      <w:bodyDiv w:val="1"/>
      <w:marLeft w:val="0"/>
      <w:marRight w:val="0"/>
      <w:marTop w:val="0"/>
      <w:marBottom w:val="0"/>
      <w:divBdr>
        <w:top w:val="none" w:sz="0" w:space="0" w:color="auto"/>
        <w:left w:val="none" w:sz="0" w:space="0" w:color="auto"/>
        <w:bottom w:val="none" w:sz="0" w:space="0" w:color="auto"/>
        <w:right w:val="none" w:sz="0" w:space="0" w:color="auto"/>
      </w:divBdr>
    </w:div>
    <w:div w:id="1129976594">
      <w:bodyDiv w:val="1"/>
      <w:marLeft w:val="0"/>
      <w:marRight w:val="0"/>
      <w:marTop w:val="0"/>
      <w:marBottom w:val="0"/>
      <w:divBdr>
        <w:top w:val="none" w:sz="0" w:space="0" w:color="auto"/>
        <w:left w:val="none" w:sz="0" w:space="0" w:color="auto"/>
        <w:bottom w:val="none" w:sz="0" w:space="0" w:color="auto"/>
        <w:right w:val="none" w:sz="0" w:space="0" w:color="auto"/>
      </w:divBdr>
    </w:div>
    <w:div w:id="1321347452">
      <w:bodyDiv w:val="1"/>
      <w:marLeft w:val="0"/>
      <w:marRight w:val="0"/>
      <w:marTop w:val="0"/>
      <w:marBottom w:val="0"/>
      <w:divBdr>
        <w:top w:val="none" w:sz="0" w:space="0" w:color="auto"/>
        <w:left w:val="none" w:sz="0" w:space="0" w:color="auto"/>
        <w:bottom w:val="none" w:sz="0" w:space="0" w:color="auto"/>
        <w:right w:val="none" w:sz="0" w:space="0" w:color="auto"/>
      </w:divBdr>
    </w:div>
    <w:div w:id="1605385540">
      <w:bodyDiv w:val="1"/>
      <w:marLeft w:val="0"/>
      <w:marRight w:val="0"/>
      <w:marTop w:val="0"/>
      <w:marBottom w:val="0"/>
      <w:divBdr>
        <w:top w:val="none" w:sz="0" w:space="0" w:color="auto"/>
        <w:left w:val="none" w:sz="0" w:space="0" w:color="auto"/>
        <w:bottom w:val="none" w:sz="0" w:space="0" w:color="auto"/>
        <w:right w:val="none" w:sz="0" w:space="0" w:color="auto"/>
      </w:divBdr>
    </w:div>
    <w:div w:id="1614366168">
      <w:bodyDiv w:val="1"/>
      <w:marLeft w:val="0"/>
      <w:marRight w:val="0"/>
      <w:marTop w:val="0"/>
      <w:marBottom w:val="0"/>
      <w:divBdr>
        <w:top w:val="none" w:sz="0" w:space="0" w:color="auto"/>
        <w:left w:val="none" w:sz="0" w:space="0" w:color="auto"/>
        <w:bottom w:val="none" w:sz="0" w:space="0" w:color="auto"/>
        <w:right w:val="none" w:sz="0" w:space="0" w:color="auto"/>
      </w:divBdr>
    </w:div>
    <w:div w:id="1816022550">
      <w:bodyDiv w:val="1"/>
      <w:marLeft w:val="0"/>
      <w:marRight w:val="0"/>
      <w:marTop w:val="0"/>
      <w:marBottom w:val="0"/>
      <w:divBdr>
        <w:top w:val="none" w:sz="0" w:space="0" w:color="auto"/>
        <w:left w:val="none" w:sz="0" w:space="0" w:color="auto"/>
        <w:bottom w:val="none" w:sz="0" w:space="0" w:color="auto"/>
        <w:right w:val="none" w:sz="0" w:space="0" w:color="auto"/>
      </w:divBdr>
    </w:div>
    <w:div w:id="208707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arlovac.hr//UserDocsImages/dokumenti/Clanci/StrategijarazvojaGradaKarlovcazarazdobljeod2013do2020godin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4" Type="http://schemas.openxmlformats.org/officeDocument/2006/relationships/package" Target="embeddings/Microsoft_Excel_Worksheet1.xlsx"/><Relationship Id="rId9"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2021/Session-637660022043637782/SessionItem-637671392273727706/2gv-Prilog 10 - Opis projekta-Rečica.docx|1050;#Ø;#</DisplayName>
    <ArchiveNumber xmlns="67DD2152-21C4-4985-B70C-518AC9CC8049" xsi:nil="true"/>
    <ClassCode xmlns="67DD2152-21C4-4985-B70C-518AC9CC804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72B777E8F4644A8A94BF456F3347498000845F6C6C79EB2746AC196E3D8D66CB9F" ma:contentTypeVersion="6" ma:contentTypeDescription="Dodavanje dokumenta" ma:contentTypeScope="" ma:versionID="13e2ba7fbdcba0989f23a485467d969c">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90BC3A-15CA-47C2-A8FD-3FA9778C3FBB}"/>
</file>

<file path=customXml/itemProps2.xml><?xml version="1.0" encoding="utf-8"?>
<ds:datastoreItem xmlns:ds="http://schemas.openxmlformats.org/officeDocument/2006/customXml" ds:itemID="{832BE46D-0E9F-4967-9FF4-E92C5503CE71}"/>
</file>

<file path=customXml/itemProps3.xml><?xml version="1.0" encoding="utf-8"?>
<ds:datastoreItem xmlns:ds="http://schemas.openxmlformats.org/officeDocument/2006/customXml" ds:itemID="{68E53DA2-05EA-4702-9DD5-C65CE4089EE6}"/>
</file>

<file path=customXml/itemProps4.xml><?xml version="1.0" encoding="utf-8"?>
<ds:datastoreItem xmlns:ds="http://schemas.openxmlformats.org/officeDocument/2006/customXml" ds:itemID="{2490BC3A-15CA-47C2-A8FD-3FA9778C3FBB}">
  <ds:schemaRefs>
    <ds:schemaRef ds:uri="http://schemas.microsoft.com/sharepoint/v3/contenttype/forms"/>
  </ds:schemaRefs>
</ds:datastoreItem>
</file>

<file path=customXml/itemProps5.xml><?xml version="1.0" encoding="utf-8"?>
<ds:datastoreItem xmlns:ds="http://schemas.openxmlformats.org/officeDocument/2006/customXml" ds:itemID="{F848278D-4A5E-45F1-ACF9-A627D93781E3}"/>
</file>

<file path=docProps/app.xml><?xml version="1.0" encoding="utf-8"?>
<Properties xmlns="http://schemas.openxmlformats.org/officeDocument/2006/extended-properties" xmlns:vt="http://schemas.openxmlformats.org/officeDocument/2006/docPropsVTypes">
  <Template>Normal</Template>
  <TotalTime>3</TotalTime>
  <Pages>23</Pages>
  <Words>6225</Words>
  <Characters>35486</Characters>
  <Application>Microsoft Office Word</Application>
  <DocSecurity>0</DocSecurity>
  <Lines>295</Lines>
  <Paragraphs>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41628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Ciprijan</dc:creator>
  <cp:lastModifiedBy>Višnja Jurković</cp:lastModifiedBy>
  <cp:revision>3</cp:revision>
  <cp:lastPrinted>2021-09-10T10:31:00Z</cp:lastPrinted>
  <dcterms:created xsi:type="dcterms:W3CDTF">2021-09-10T11:19:00Z</dcterms:created>
  <dcterms:modified xsi:type="dcterms:W3CDTF">2021-09-13T08:03:00Z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9e9296b6-e32a-469b-9ef4-e821db25c039</vt:lpwstr>
  </property>
  <property fmtid="{D5CDD505-2E9C-101B-9397-08002B2CF9AE}" pid="3" name="ContentTypeId">
    <vt:lpwstr>0x01010072B777E8F4644A8A94BF456F3347498000845F6C6C79EB2746AC196E3D8D66CB9F</vt:lpwstr>
  </property>
</Properties>
</file>